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6402" w14:textId="500BAC4A" w:rsidR="001C54F4" w:rsidRDefault="00E96C17" w:rsidP="00D56FFB">
      <w:pPr>
        <w:pStyle w:val="Heading1"/>
        <w:spacing w:before="60" w:after="60" w:line="240" w:lineRule="auto"/>
        <w:ind w:firstLine="680"/>
        <w:jc w:val="both"/>
        <w:rPr>
          <w:rFonts w:ascii="Times New Roman" w:eastAsia="Times New Roman" w:hAnsi="Times New Roman" w:cs="Times New Roman"/>
          <w:b/>
          <w:bCs/>
          <w:color w:val="auto"/>
          <w:kern w:val="36"/>
          <w:sz w:val="28"/>
          <w:szCs w:val="28"/>
        </w:rPr>
      </w:pPr>
      <w:r>
        <w:rPr>
          <w:rFonts w:ascii="Times New Roman" w:hAnsi="Times New Roman" w:cs="Times New Roman"/>
          <w:i/>
          <w:iCs/>
          <w:sz w:val="28"/>
          <w:szCs w:val="28"/>
        </w:rPr>
        <w:t xml:space="preserve">   </w:t>
      </w:r>
      <w:r w:rsidR="001C54F4">
        <w:rPr>
          <w:rFonts w:ascii="Times New Roman" w:eastAsia="Times New Roman" w:hAnsi="Times New Roman" w:cs="Times New Roman"/>
          <w:b/>
          <w:bCs/>
          <w:color w:val="auto"/>
          <w:kern w:val="36"/>
          <w:sz w:val="48"/>
          <w:szCs w:val="48"/>
        </w:rPr>
        <w:t xml:space="preserve"> </w:t>
      </w:r>
      <w:r w:rsidR="001C54F4" w:rsidRPr="001C54F4">
        <w:rPr>
          <w:rFonts w:ascii="Times New Roman" w:eastAsia="Times New Roman" w:hAnsi="Times New Roman" w:cs="Times New Roman"/>
          <w:b/>
          <w:bCs/>
          <w:color w:val="auto"/>
          <w:kern w:val="36"/>
          <w:sz w:val="28"/>
          <w:szCs w:val="28"/>
        </w:rPr>
        <w:t xml:space="preserve">HỘI </w:t>
      </w:r>
      <w:r w:rsidR="00B162FC">
        <w:rPr>
          <w:rFonts w:ascii="Times New Roman" w:eastAsia="Times New Roman" w:hAnsi="Times New Roman" w:cs="Times New Roman"/>
          <w:b/>
          <w:bCs/>
          <w:color w:val="auto"/>
          <w:kern w:val="36"/>
          <w:sz w:val="28"/>
          <w:szCs w:val="28"/>
        </w:rPr>
        <w:t xml:space="preserve">LHPN XÃ VĨNH ĐIỀU </w:t>
      </w:r>
      <w:r w:rsidR="00681445">
        <w:rPr>
          <w:rFonts w:ascii="Times New Roman" w:eastAsia="Times New Roman" w:hAnsi="Times New Roman" w:cs="Times New Roman"/>
          <w:b/>
          <w:bCs/>
          <w:color w:val="auto"/>
          <w:kern w:val="36"/>
          <w:sz w:val="28"/>
          <w:szCs w:val="28"/>
        </w:rPr>
        <w:t xml:space="preserve">HỘI </w:t>
      </w:r>
      <w:r w:rsidR="001C54F4" w:rsidRPr="001C54F4">
        <w:rPr>
          <w:rFonts w:ascii="Times New Roman" w:eastAsia="Times New Roman" w:hAnsi="Times New Roman" w:cs="Times New Roman"/>
          <w:b/>
          <w:bCs/>
          <w:color w:val="auto"/>
          <w:kern w:val="36"/>
          <w:sz w:val="28"/>
          <w:szCs w:val="28"/>
        </w:rPr>
        <w:t>NGHỊ GIAO BAN THÁNG 6 – ĐẨY MẠNH PHONG TRÀO PHỤ NỮ TỪ CÁC CHI HỘI ẤP</w:t>
      </w:r>
    </w:p>
    <w:p w14:paraId="56531AB7" w14:textId="77777777" w:rsidR="00D56FFB" w:rsidRPr="00D56FFB" w:rsidRDefault="00D56FFB" w:rsidP="00D56FFB"/>
    <w:p w14:paraId="5BD36769" w14:textId="77777777" w:rsidR="00380D3C" w:rsidRPr="000925AE" w:rsidRDefault="00742EAA" w:rsidP="00D56FFB">
      <w:pPr>
        <w:pStyle w:val="NormalWeb"/>
        <w:spacing w:before="60" w:beforeAutospacing="0" w:after="60" w:afterAutospacing="0"/>
        <w:ind w:firstLine="680"/>
        <w:jc w:val="both"/>
        <w:rPr>
          <w:i/>
          <w:iCs/>
          <w:sz w:val="28"/>
          <w:szCs w:val="28"/>
        </w:rPr>
      </w:pPr>
      <w:r>
        <w:rPr>
          <w:bCs/>
          <w:color w:val="000000"/>
          <w:sz w:val="28"/>
          <w:szCs w:val="28"/>
        </w:rPr>
        <w:t xml:space="preserve"> </w:t>
      </w:r>
      <w:r w:rsidRPr="000925AE">
        <w:rPr>
          <w:b/>
          <w:bCs/>
          <w:i/>
          <w:iCs/>
          <w:sz w:val="28"/>
          <w:szCs w:val="28"/>
        </w:rPr>
        <w:t>Ngày 9/6/2026, Hội Liên hiệp Phụ nữ (LHPN) xã Vĩnh Điều tổ chức Hội nghị giao ban định kỳ tháng 6 năm 2026. Cuộc họp nhằm đánh giá toàn diện các hoạt động phong trào trong tháng qua, đồng thời triển khai phương hướng, nhiệm vụ trọng tâm thời gian tới.</w:t>
      </w:r>
    </w:p>
    <w:p w14:paraId="7BD1DC1C" w14:textId="798E1BF4"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Đồng chí Tạ Thị Kim Phấn – Phó Chủ tịch Thường trực Ủy ban MTTQ Việt Nam xã, kiêm Chủ tịch Hội LHPN xã Vĩnh Điều chủ trì hội nghị. Tham dự cuộc họp có đầy đủ các đồng chí đại diện cho 11 chi hội phụ nữ ấp trên địa bàn.</w:t>
      </w:r>
    </w:p>
    <w:p w14:paraId="3CF628F1"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Tại hội nghị, đại diện các chi hội đã báo cáo cụ thể về tình hình hoạt động, những thuận lợi cũng như khó khăn tại cơ sở trong tháng 5 vừa qua. Nhìn chung, các chi hội đã thực hiện tốt công tác tuyên truyền, đưa Nghị quyết Đại hội lần thứ XIV của Đảng, Nghị quyết Đại hội Đảng bộ các cấp nhiệm kỳ 2025 - 2030, cùng Nghị quyết Đại hội MTTQ và Đại hội Phụ nữ các cấp vào cuộc sống.</w:t>
      </w:r>
    </w:p>
    <w:p w14:paraId="4A8D6850"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Đặc biệt, Hội đã triển khai sâu rộng phong trào "Bình dân học vụ số", cuộc vận động "Toàn dân đoàn kết xây dựng đời sống văn hóa" gắn với học tập và làm theo tư tưởng, đạo đức, phong cách Hồ Chí Minh. Phong trào thi đua "Xây dựng người Phụ nữ Việt Nam thời đại mới" và cuộc vận động "Xây dựng gia đình 5 không, 3 sạch, 3 an" cũng nhận được sự hưởng ứng nồng nhiệt từ đông đảo cán bộ, hội viên.</w:t>
      </w:r>
    </w:p>
    <w:p w14:paraId="314B732A" w14:textId="77777777" w:rsidR="00380D3C" w:rsidRDefault="00742EAA" w:rsidP="00D56FFB">
      <w:pPr>
        <w:pStyle w:val="NormalWeb"/>
        <w:spacing w:before="60" w:beforeAutospacing="0" w:after="60" w:afterAutospacing="0"/>
        <w:ind w:firstLine="680"/>
        <w:jc w:val="both"/>
        <w:rPr>
          <w:sz w:val="28"/>
          <w:szCs w:val="28"/>
        </w:rPr>
      </w:pPr>
      <w:r w:rsidRPr="00742EAA">
        <w:rPr>
          <w:sz w:val="28"/>
          <w:szCs w:val="28"/>
        </w:rPr>
        <w:t>Bám sát các chỉ tiêu thi đua, các chi hội đã chủ động tham mưu, xây dựng nhiều mô hình mới mang lại hiệu quả thiết thực như: "Gia đình số", "Tổ dịch vụ cấy dặm lúa", "Tổ cấp phát tàu hũ miễn phí". Điểm nhấn nổi bật trong tháng là việc kết nạp và công nhận 22 nam giới làm hội viên danh dự. Đến nay, tình hình phát triển hội viên trên địa bàn xã đã xuất sắc đạt 100% chỉ tiêu, tỷ lệ thu hội phí đạt 65%. Bên cạnh đó, các mô hình bảo vệ môi trường, phân loại rác thải tại nguồn, tổ xoay vòng vốn, nuôi heo đất tiết kiệm tại các ấp tiếp tục duy trì hiệu quả, thu hút đông đảo chị em tham gia.</w:t>
      </w:r>
    </w:p>
    <w:p w14:paraId="0E125A1B" w14:textId="55477474"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Phát biểu kết luận hội nghị, đồng chí Tạ Thị Kim Phấn ghi nhận, biểu dương những nỗ lực và kết quả đạt được của 11 chi hội ấp trong thời gian qua. Để phong trào tiếp tục lan tỏa, Chủ tịch Hội LHPN xã nhấn mạnh một số nhiệm vụ trọng tâm cần triển khai ngay trong tháng 6:</w:t>
      </w:r>
    </w:p>
    <w:p w14:paraId="71176DAF"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Một là, tiếp tục rà soát, có biện pháp hỗ trợ kịp thời các hộ hội viên nghèo, cận nghèo do phụ nữ làm chủ hộ để phát triển kinh tế.</w:t>
      </w:r>
    </w:p>
    <w:p w14:paraId="2AD7D567"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Hai là, đẩy mạnh cuộc vận động "5 không, 3 sạch, 3 an" gắn liền với các công trình, phần việc cụ thể tham gia xây dựng nông thôn mới tại địa phương.</w:t>
      </w:r>
    </w:p>
    <w:p w14:paraId="35228997"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lastRenderedPageBreak/>
        <w:t>Ba là, nâng cao chất lượng sinh hoạt chi, tổ hội thông qua việc đa dạng hóa hình thức tổ chức; đẩy mạnh ứng dụng công nghệ số và mạng xã hội để tăng cường tương tác, tiếp cận gần hơn với tâm tư, nguyện vọng của hội viên, phụ nữ.</w:t>
      </w:r>
    </w:p>
    <w:p w14:paraId="0905300A" w14:textId="77777777" w:rsidR="00742EAA" w:rsidRPr="00742EAA" w:rsidRDefault="00742EAA" w:rsidP="00D56FFB">
      <w:pPr>
        <w:pStyle w:val="NormalWeb"/>
        <w:spacing w:before="60" w:beforeAutospacing="0" w:after="60" w:afterAutospacing="0"/>
        <w:ind w:firstLine="680"/>
        <w:jc w:val="both"/>
        <w:rPr>
          <w:sz w:val="28"/>
          <w:szCs w:val="28"/>
        </w:rPr>
      </w:pPr>
      <w:r w:rsidRPr="00742EAA">
        <w:rPr>
          <w:sz w:val="28"/>
          <w:szCs w:val="28"/>
        </w:rPr>
        <w:t>Với tinh thần đoàn kết và quyết tâm cao của Ban Chấp hành Hội LHPN xã cùng 11 chi hội ấp, phong trào phụ nữ xã Vĩnh Điều kỳ vọng sẽ tiếp tục gặt hái được nhiều kết quả tích cực, đóng góp quan trọng vào sự phát triển kinh tế - xã hội chung của địa phương.</w:t>
      </w:r>
    </w:p>
    <w:p w14:paraId="5D89A131" w14:textId="3A70379C" w:rsidR="00185A7B" w:rsidRPr="00742EAA" w:rsidRDefault="00D56FFB" w:rsidP="00D56FFB">
      <w:pPr>
        <w:pStyle w:val="Heading1"/>
        <w:tabs>
          <w:tab w:val="left" w:pos="2629"/>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Lê Thị Ngọc Nương – Phụ nữ xã</w:t>
      </w:r>
    </w:p>
    <w:sectPr w:rsidR="00185A7B" w:rsidRPr="00742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C581" w14:textId="77777777" w:rsidR="00755EF0" w:rsidRDefault="00755EF0">
      <w:pPr>
        <w:spacing w:line="240" w:lineRule="auto"/>
      </w:pPr>
      <w:r>
        <w:separator/>
      </w:r>
    </w:p>
  </w:endnote>
  <w:endnote w:type="continuationSeparator" w:id="0">
    <w:p w14:paraId="587C3665" w14:textId="77777777" w:rsidR="00755EF0" w:rsidRDefault="00755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5CD9" w14:textId="77777777" w:rsidR="00755EF0" w:rsidRDefault="00755EF0">
      <w:pPr>
        <w:spacing w:after="0"/>
      </w:pPr>
      <w:r>
        <w:separator/>
      </w:r>
    </w:p>
  </w:footnote>
  <w:footnote w:type="continuationSeparator" w:id="0">
    <w:p w14:paraId="52BBF634" w14:textId="77777777" w:rsidR="00755EF0" w:rsidRDefault="00755E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6312"/>
    <w:multiLevelType w:val="multilevel"/>
    <w:tmpl w:val="FA5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3BA6"/>
    <w:rsid w:val="00007AAD"/>
    <w:rsid w:val="00023992"/>
    <w:rsid w:val="0003045F"/>
    <w:rsid w:val="000925AE"/>
    <w:rsid w:val="000A0C50"/>
    <w:rsid w:val="000A2D5A"/>
    <w:rsid w:val="000E6265"/>
    <w:rsid w:val="00122ED1"/>
    <w:rsid w:val="00136165"/>
    <w:rsid w:val="001574DE"/>
    <w:rsid w:val="00185A7B"/>
    <w:rsid w:val="00195F91"/>
    <w:rsid w:val="001C54F4"/>
    <w:rsid w:val="001E3924"/>
    <w:rsid w:val="00213C12"/>
    <w:rsid w:val="0022581F"/>
    <w:rsid w:val="002427A7"/>
    <w:rsid w:val="00247FD5"/>
    <w:rsid w:val="00252F43"/>
    <w:rsid w:val="002C3256"/>
    <w:rsid w:val="002E068F"/>
    <w:rsid w:val="002E49CB"/>
    <w:rsid w:val="00312E92"/>
    <w:rsid w:val="003151C9"/>
    <w:rsid w:val="0031589A"/>
    <w:rsid w:val="00336B2D"/>
    <w:rsid w:val="00380D3C"/>
    <w:rsid w:val="0039637C"/>
    <w:rsid w:val="003A224F"/>
    <w:rsid w:val="003D42CB"/>
    <w:rsid w:val="004324AA"/>
    <w:rsid w:val="004473F8"/>
    <w:rsid w:val="00467ECC"/>
    <w:rsid w:val="004D26D7"/>
    <w:rsid w:val="00523AC2"/>
    <w:rsid w:val="005620DC"/>
    <w:rsid w:val="005A45A4"/>
    <w:rsid w:val="00681445"/>
    <w:rsid w:val="006D5740"/>
    <w:rsid w:val="006D71DF"/>
    <w:rsid w:val="006F1A9A"/>
    <w:rsid w:val="00742EAA"/>
    <w:rsid w:val="00755EF0"/>
    <w:rsid w:val="00764907"/>
    <w:rsid w:val="00782281"/>
    <w:rsid w:val="007D3EB8"/>
    <w:rsid w:val="007D57C2"/>
    <w:rsid w:val="007E643B"/>
    <w:rsid w:val="00811A51"/>
    <w:rsid w:val="00840954"/>
    <w:rsid w:val="00872B0C"/>
    <w:rsid w:val="00931BAC"/>
    <w:rsid w:val="009A7F46"/>
    <w:rsid w:val="009E663C"/>
    <w:rsid w:val="009F4117"/>
    <w:rsid w:val="00A5099E"/>
    <w:rsid w:val="00A63B9F"/>
    <w:rsid w:val="00AE3D0D"/>
    <w:rsid w:val="00AF4C3C"/>
    <w:rsid w:val="00AF5BFB"/>
    <w:rsid w:val="00B162FC"/>
    <w:rsid w:val="00B42F11"/>
    <w:rsid w:val="00B76F21"/>
    <w:rsid w:val="00B954DD"/>
    <w:rsid w:val="00BC7AB0"/>
    <w:rsid w:val="00C02565"/>
    <w:rsid w:val="00C9655E"/>
    <w:rsid w:val="00CC40CF"/>
    <w:rsid w:val="00CD1AAC"/>
    <w:rsid w:val="00CF49BB"/>
    <w:rsid w:val="00D50D2E"/>
    <w:rsid w:val="00D521B8"/>
    <w:rsid w:val="00D5275F"/>
    <w:rsid w:val="00D56FFB"/>
    <w:rsid w:val="00D862E7"/>
    <w:rsid w:val="00DA0B58"/>
    <w:rsid w:val="00DB2385"/>
    <w:rsid w:val="00DD1615"/>
    <w:rsid w:val="00DD7907"/>
    <w:rsid w:val="00DD7FBD"/>
    <w:rsid w:val="00E03462"/>
    <w:rsid w:val="00E5709D"/>
    <w:rsid w:val="00E81A67"/>
    <w:rsid w:val="00E92CE2"/>
    <w:rsid w:val="00E96C17"/>
    <w:rsid w:val="00EB1F9A"/>
    <w:rsid w:val="00EC51BE"/>
    <w:rsid w:val="00EF0838"/>
    <w:rsid w:val="00F015F2"/>
    <w:rsid w:val="00F26BCA"/>
    <w:rsid w:val="00F4740A"/>
    <w:rsid w:val="00F60A22"/>
    <w:rsid w:val="00F61C8F"/>
    <w:rsid w:val="00FA75B9"/>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4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4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893737279">
      <w:bodyDiv w:val="1"/>
      <w:marLeft w:val="0"/>
      <w:marRight w:val="0"/>
      <w:marTop w:val="0"/>
      <w:marBottom w:val="0"/>
      <w:divBdr>
        <w:top w:val="none" w:sz="0" w:space="0" w:color="auto"/>
        <w:left w:val="none" w:sz="0" w:space="0" w:color="auto"/>
        <w:bottom w:val="none" w:sz="0" w:space="0" w:color="auto"/>
        <w:right w:val="none" w:sz="0" w:space="0" w:color="auto"/>
      </w:divBdr>
    </w:div>
    <w:div w:id="980888827">
      <w:bodyDiv w:val="1"/>
      <w:marLeft w:val="0"/>
      <w:marRight w:val="0"/>
      <w:marTop w:val="0"/>
      <w:marBottom w:val="0"/>
      <w:divBdr>
        <w:top w:val="none" w:sz="0" w:space="0" w:color="auto"/>
        <w:left w:val="none" w:sz="0" w:space="0" w:color="auto"/>
        <w:bottom w:val="none" w:sz="0" w:space="0" w:color="auto"/>
        <w:right w:val="none" w:sz="0" w:space="0" w:color="auto"/>
      </w:divBdr>
      <w:divsChild>
        <w:div w:id="44492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2026-06-10T01:44:00Z</dcterms:created>
  <dcterms:modified xsi:type="dcterms:W3CDTF">2026-06-10T01:44:00Z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