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7D16CB" w14:textId="044320F8" w:rsidR="008C0141" w:rsidRPr="008C0141" w:rsidRDefault="008C0141" w:rsidP="00BA2BCD">
      <w:pPr>
        <w:ind w:firstLine="567"/>
        <w:jc w:val="both"/>
        <w:rPr>
          <w:rFonts w:ascii="Times New Roman" w:hAnsi="Times New Roman" w:cs="Times New Roman"/>
          <w:b/>
          <w:bCs/>
          <w:iCs/>
          <w:sz w:val="28"/>
          <w:szCs w:val="28"/>
          <w:lang w:eastAsia="zh-CN"/>
        </w:rPr>
      </w:pPr>
      <w:bookmarkStart w:id="0" w:name="_GoBack"/>
      <w:bookmarkEnd w:id="0"/>
      <w:r w:rsidRPr="008C0141">
        <w:rPr>
          <w:rFonts w:ascii="Times New Roman" w:hAnsi="Times New Roman" w:cs="Times New Roman"/>
          <w:b/>
          <w:bCs/>
          <w:iCs/>
          <w:sz w:val="28"/>
          <w:szCs w:val="28"/>
          <w:lang w:eastAsia="zh-CN"/>
        </w:rPr>
        <w:t xml:space="preserve">Xã Vĩnh Điều </w:t>
      </w:r>
      <w:r w:rsidRPr="008C0141">
        <w:rPr>
          <w:rFonts w:ascii="Times New Roman" w:hAnsi="Times New Roman" w:cs="Times New Roman"/>
          <w:b/>
          <w:bCs/>
          <w:iCs/>
          <w:sz w:val="28"/>
          <w:szCs w:val="28"/>
          <w:lang w:eastAsia="zh-CN"/>
        </w:rPr>
        <w:t>tổ chức đánh giá cán bộ lãnh đạo, quản lý quý II-2026</w:t>
      </w:r>
    </w:p>
    <w:p w14:paraId="7451CA51" w14:textId="77777777" w:rsidR="002A72E5" w:rsidRDefault="00BA2BCD" w:rsidP="002A72E5">
      <w:pPr>
        <w:ind w:firstLine="567"/>
        <w:jc w:val="both"/>
        <w:rPr>
          <w:rFonts w:ascii="Times New Roman" w:hAnsi="Times New Roman" w:cs="Times New Roman"/>
          <w:sz w:val="28"/>
          <w:szCs w:val="28"/>
        </w:rPr>
      </w:pPr>
      <w:r w:rsidRPr="00BA2BCD">
        <w:rPr>
          <w:rFonts w:ascii="Times New Roman" w:hAnsi="Times New Roman" w:cs="Times New Roman"/>
          <w:sz w:val="28"/>
          <w:szCs w:val="28"/>
        </w:rPr>
        <w:t>--------</w:t>
      </w:r>
    </w:p>
    <w:p w14:paraId="32983047" w14:textId="4139B14E" w:rsidR="008C0141" w:rsidRDefault="00813453" w:rsidP="008C0141">
      <w:pPr>
        <w:tabs>
          <w:tab w:val="left" w:pos="2268"/>
          <w:tab w:val="left" w:pos="3686"/>
        </w:tabs>
        <w:ind w:firstLine="567"/>
        <w:jc w:val="both"/>
        <w:rPr>
          <w:rFonts w:ascii="Times New Roman" w:hAnsi="Times New Roman" w:cs="Times New Roman"/>
          <w:bCs/>
          <w:i/>
          <w:iCs/>
          <w:sz w:val="28"/>
          <w:szCs w:val="28"/>
          <w:lang w:eastAsia="zh-CN"/>
        </w:rPr>
      </w:pPr>
      <w:r w:rsidRPr="008C0141">
        <w:rPr>
          <w:rFonts w:ascii="Times New Roman" w:hAnsi="Times New Roman" w:cs="Times New Roman"/>
          <w:sz w:val="28"/>
          <w:szCs w:val="28"/>
        </w:rPr>
        <w:t>N</w:t>
      </w:r>
      <w:r w:rsidR="00BA2BCD" w:rsidRPr="008C0141">
        <w:rPr>
          <w:rFonts w:ascii="Times New Roman" w:hAnsi="Times New Roman" w:cs="Times New Roman"/>
          <w:sz w:val="28"/>
          <w:szCs w:val="28"/>
        </w:rPr>
        <w:t xml:space="preserve">gày </w:t>
      </w:r>
      <w:r w:rsidR="008C0141">
        <w:rPr>
          <w:rFonts w:ascii="Times New Roman" w:hAnsi="Times New Roman" w:cs="Times New Roman"/>
          <w:sz w:val="28"/>
          <w:szCs w:val="28"/>
        </w:rPr>
        <w:t>11</w:t>
      </w:r>
      <w:r w:rsidR="00BA2BCD" w:rsidRPr="008C0141">
        <w:rPr>
          <w:rFonts w:ascii="Times New Roman" w:hAnsi="Times New Roman" w:cs="Times New Roman"/>
          <w:sz w:val="28"/>
          <w:szCs w:val="28"/>
        </w:rPr>
        <w:t xml:space="preserve">/6/2026, </w:t>
      </w:r>
      <w:r w:rsidRPr="008C0141">
        <w:rPr>
          <w:rFonts w:ascii="Times New Roman" w:hAnsi="Times New Roman" w:cs="Times New Roman"/>
          <w:sz w:val="28"/>
          <w:szCs w:val="28"/>
        </w:rPr>
        <w:t>Ban Thường vụ Đảng ủy ban hành Công văn số</w:t>
      </w:r>
      <w:r w:rsidR="004E5382" w:rsidRPr="008C0141">
        <w:rPr>
          <w:rFonts w:ascii="Times New Roman" w:hAnsi="Times New Roman" w:cs="Times New Roman"/>
          <w:sz w:val="28"/>
          <w:szCs w:val="28"/>
        </w:rPr>
        <w:t xml:space="preserve"> </w:t>
      </w:r>
      <w:r w:rsidR="008C0141">
        <w:rPr>
          <w:rFonts w:ascii="Times New Roman" w:hAnsi="Times New Roman" w:cs="Times New Roman"/>
          <w:sz w:val="28"/>
          <w:szCs w:val="28"/>
        </w:rPr>
        <w:t>293</w:t>
      </w:r>
      <w:r w:rsidRPr="008C0141">
        <w:rPr>
          <w:rFonts w:ascii="Times New Roman" w:hAnsi="Times New Roman" w:cs="Times New Roman"/>
          <w:sz w:val="28"/>
          <w:szCs w:val="28"/>
        </w:rPr>
        <w:t xml:space="preserve">-CV/ĐU gửi các đồng chí Đảng ủy viên; </w:t>
      </w:r>
      <w:r w:rsidR="008C0141" w:rsidRPr="008C0141">
        <w:rPr>
          <w:rFonts w:ascii="Times New Roman" w:hAnsi="Times New Roman" w:cs="Times New Roman"/>
          <w:spacing w:val="-6"/>
          <w:sz w:val="28"/>
          <w:szCs w:val="28"/>
        </w:rPr>
        <w:t xml:space="preserve">các cơ quan tham mưu, giúp việc của Đảng ủy; </w:t>
      </w:r>
      <w:r w:rsidR="008C0141" w:rsidRPr="008C0141">
        <w:rPr>
          <w:rFonts w:ascii="Times New Roman" w:hAnsi="Times New Roman" w:cs="Times New Roman"/>
          <w:sz w:val="28"/>
          <w:szCs w:val="28"/>
        </w:rPr>
        <w:t xml:space="preserve">Mặt trận và các tổ chức chính trị-xã hội xã; các ban ngành, đơn vị sự nghiệp công lập </w:t>
      </w:r>
      <w:r w:rsidRPr="008C0141">
        <w:rPr>
          <w:rFonts w:ascii="Times New Roman" w:hAnsi="Times New Roman" w:cs="Times New Roman"/>
          <w:sz w:val="28"/>
          <w:szCs w:val="28"/>
        </w:rPr>
        <w:t>về</w:t>
      </w:r>
      <w:r w:rsidR="008C0141">
        <w:rPr>
          <w:rFonts w:ascii="Times New Roman" w:hAnsi="Times New Roman" w:cs="Times New Roman"/>
          <w:sz w:val="28"/>
          <w:szCs w:val="28"/>
        </w:rPr>
        <w:t xml:space="preserve"> </w:t>
      </w:r>
      <w:r w:rsidRPr="008C0141">
        <w:rPr>
          <w:rFonts w:ascii="Times New Roman" w:hAnsi="Times New Roman" w:cs="Times New Roman"/>
          <w:sz w:val="28"/>
          <w:szCs w:val="28"/>
        </w:rPr>
        <w:t xml:space="preserve">việc </w:t>
      </w:r>
      <w:r w:rsidR="008C0141" w:rsidRPr="008C0141">
        <w:rPr>
          <w:rFonts w:ascii="Times New Roman" w:hAnsi="Times New Roman" w:cs="Times New Roman"/>
          <w:bCs/>
          <w:iCs/>
          <w:sz w:val="28"/>
          <w:szCs w:val="28"/>
          <w:lang w:eastAsia="zh-CN"/>
        </w:rPr>
        <w:t>tổ chức đánh giá cán bộ lãnh đạo, quản lý quý II-2026.</w:t>
      </w:r>
    </w:p>
    <w:p w14:paraId="6A33D102" w14:textId="3ADC5AE7" w:rsidR="008C0141" w:rsidRPr="008C0141" w:rsidRDefault="008C0141" w:rsidP="008C0141">
      <w:pPr>
        <w:tabs>
          <w:tab w:val="left" w:pos="2268"/>
          <w:tab w:val="left" w:pos="3686"/>
        </w:tabs>
        <w:ind w:firstLine="567"/>
        <w:jc w:val="both"/>
        <w:rPr>
          <w:rFonts w:ascii="Times New Roman" w:hAnsi="Times New Roman" w:cs="Times New Roman"/>
          <w:bCs/>
          <w:i/>
          <w:iCs/>
          <w:sz w:val="28"/>
          <w:szCs w:val="28"/>
          <w:lang w:eastAsia="zh-CN"/>
        </w:rPr>
      </w:pPr>
      <w:r w:rsidRPr="008C0141">
        <w:rPr>
          <w:rFonts w:ascii="Times New Roman" w:hAnsi="Times New Roman" w:cs="Times New Roman"/>
          <w:sz w:val="28"/>
          <w:szCs w:val="28"/>
        </w:rPr>
        <w:t xml:space="preserve">Thực hiện Kết luận số 198-KL/TW, ngày 08/10/2025 của Bộ Chính trị </w:t>
      </w:r>
      <w:r w:rsidRPr="008C0141">
        <w:rPr>
          <w:rFonts w:ascii="Times New Roman" w:hAnsi="Times New Roman" w:cs="Times New Roman"/>
          <w:bCs/>
          <w:sz w:val="28"/>
          <w:szCs w:val="28"/>
        </w:rPr>
        <w:t xml:space="preserve">về chủ trương </w:t>
      </w:r>
      <w:r w:rsidRPr="008C0141">
        <w:rPr>
          <w:rFonts w:ascii="Times New Roman" w:hAnsi="Times New Roman" w:cs="Times New Roman"/>
          <w:sz w:val="28"/>
          <w:szCs w:val="28"/>
        </w:rPr>
        <w:t>đánh giá</w:t>
      </w:r>
      <w:r w:rsidRPr="008C0141">
        <w:rPr>
          <w:rFonts w:ascii="Times New Roman" w:hAnsi="Times New Roman" w:cs="Times New Roman"/>
          <w:sz w:val="28"/>
          <w:szCs w:val="28"/>
          <w:lang w:val="en-GB"/>
        </w:rPr>
        <w:t xml:space="preserve"> đối với</w:t>
      </w:r>
      <w:r w:rsidRPr="008C0141">
        <w:rPr>
          <w:rFonts w:ascii="Times New Roman" w:hAnsi="Times New Roman" w:cs="Times New Roman"/>
          <w:sz w:val="28"/>
          <w:szCs w:val="28"/>
        </w:rPr>
        <w:t xml:space="preserve"> cán bộ lãnh đạo, quản lý trong hệ thống chính trị; Quy định số 366-QĐ/TW, ngày 30/8/2025 của Bộ Chính trị về kiểm điểm và đánh giá, xếp loại chất lượng đối với tập thể, cá nhân trong hệ thống chính trị; Quy định số 377-QĐ/TW, ngày 08/10/2025 của Bộ Chính trị về phân cấp quản lý cán bộ và quy hoạch, bổ nhiệm, giới thiệu ứng cử, tạm đình chỉ công tác, cho thôi giữ chức vụ, từ chức, miễn nhiệm đối với cán bộ; Công văn số 43-CV/TU, ngày 04/11/2025 của Ban Thường vụ Tỉnh ủy chỉ đạo thực hiện Kết luận số 198-KL/TW của Bộ Chính trị. Ban Thường vụ Đảng ủy yêu cầu các cấp ủy, tổ chức đảng, Ủy ban Mặt trận Tổ quốc, các tổ chức chính trị-xã hội, cơ quan, ban ngành, đơn vị sự nghiệp công lập tổ chức thực hiện một số nội dung sau:</w:t>
      </w:r>
    </w:p>
    <w:p w14:paraId="60E639ED" w14:textId="77777777" w:rsidR="008C0141" w:rsidRPr="008C0141" w:rsidRDefault="008C0141" w:rsidP="008C0141">
      <w:pPr>
        <w:spacing w:before="120" w:after="120" w:line="360" w:lineRule="exact"/>
        <w:ind w:firstLine="567"/>
        <w:jc w:val="both"/>
        <w:rPr>
          <w:rFonts w:ascii="Times New Roman" w:hAnsi="Times New Roman" w:cs="Times New Roman"/>
          <w:i/>
          <w:strike/>
          <w:sz w:val="28"/>
          <w:szCs w:val="28"/>
        </w:rPr>
      </w:pPr>
      <w:r w:rsidRPr="008C0141">
        <w:rPr>
          <w:rFonts w:ascii="Times New Roman" w:hAnsi="Times New Roman" w:cs="Times New Roman"/>
          <w:b/>
          <w:sz w:val="28"/>
          <w:szCs w:val="28"/>
        </w:rPr>
        <w:t>1.</w:t>
      </w:r>
      <w:r w:rsidRPr="008C0141">
        <w:rPr>
          <w:rFonts w:ascii="Times New Roman" w:hAnsi="Times New Roman" w:cs="Times New Roman"/>
          <w:sz w:val="28"/>
          <w:szCs w:val="28"/>
        </w:rPr>
        <w:t xml:space="preserve"> Tổ chức đánh giá </w:t>
      </w:r>
      <w:r w:rsidRPr="008C0141">
        <w:rPr>
          <w:rFonts w:ascii="Times New Roman" w:hAnsi="Times New Roman" w:cs="Times New Roman"/>
          <w:b/>
          <w:bCs/>
          <w:sz w:val="28"/>
          <w:szCs w:val="28"/>
        </w:rPr>
        <w:t>quý II-2026</w:t>
      </w:r>
      <w:r w:rsidRPr="008C0141">
        <w:rPr>
          <w:rFonts w:ascii="Times New Roman" w:hAnsi="Times New Roman" w:cs="Times New Roman"/>
          <w:sz w:val="28"/>
          <w:szCs w:val="28"/>
        </w:rPr>
        <w:t xml:space="preserve"> đối với cán bộ lãnh đạo, quản lý thuộc diện Ban Thường vụ Đảng ủy quản lý, gồm: Ủy viên Ban Thường vụ Đảng ủy; Ủy viên Ban Chấp hành Đảng bộ xã; Phó Chủ tịch Hội đồng nhân dân xã; Phó Chủ tịch Ủy ban nhân dân xã; trưởng, phó các </w:t>
      </w:r>
      <w:r w:rsidRPr="008C0141">
        <w:rPr>
          <w:rFonts w:ascii="Times New Roman" w:hAnsi="Times New Roman" w:cs="Times New Roman"/>
          <w:bCs/>
          <w:iCs/>
          <w:sz w:val="28"/>
          <w:szCs w:val="28"/>
        </w:rPr>
        <w:t>cơ quan tham mưu, giúp việc</w:t>
      </w:r>
      <w:r w:rsidRPr="008C0141">
        <w:rPr>
          <w:rFonts w:ascii="Times New Roman" w:hAnsi="Times New Roman" w:cs="Times New Roman"/>
          <w:sz w:val="28"/>
          <w:szCs w:val="28"/>
        </w:rPr>
        <w:t xml:space="preserve"> Đảng ủy; Ủy viên Ủy ban Kiểm tra Đảng ủy; Chủ tịch, Phó Chủ tịch Ủy ban Mặt trận Tổ quốc Việt Nam xã; trưởng, phó các tổ chức chính trị - xã hội xã; Chánh, Phó Chánh Văn phòng Hội đồng nhân dân - Ủy ban nhân dân xã; trưởng, phó các ban </w:t>
      </w:r>
      <w:r w:rsidRPr="008C0141">
        <w:rPr>
          <w:rFonts w:ascii="Times New Roman" w:hAnsi="Times New Roman" w:cs="Times New Roman"/>
          <w:bCs/>
          <w:iCs/>
          <w:sz w:val="28"/>
          <w:szCs w:val="28"/>
        </w:rPr>
        <w:t>của</w:t>
      </w:r>
      <w:r w:rsidRPr="008C0141">
        <w:rPr>
          <w:rFonts w:ascii="Times New Roman" w:hAnsi="Times New Roman" w:cs="Times New Roman"/>
          <w:sz w:val="28"/>
          <w:szCs w:val="28"/>
        </w:rPr>
        <w:t xml:space="preserve"> Hội đồng nhân dân xã;</w:t>
      </w:r>
      <w:r w:rsidRPr="008C0141">
        <w:rPr>
          <w:rStyle w:val="Bodytext3Italic"/>
          <w:rFonts w:eastAsia="Calibri"/>
          <w:i w:val="0"/>
        </w:rPr>
        <w:t xml:space="preserve"> Trưởng, phó cơ quan chuyên môn, đơn vị sự nghiệp công lập thuộc Ủy ban nhân dân xã.</w:t>
      </w:r>
    </w:p>
    <w:p w14:paraId="7B493121" w14:textId="77777777" w:rsidR="008C0141" w:rsidRPr="008C0141" w:rsidRDefault="008C0141" w:rsidP="008C0141">
      <w:pPr>
        <w:spacing w:before="120" w:after="120" w:line="360" w:lineRule="exact"/>
        <w:ind w:firstLine="567"/>
        <w:jc w:val="both"/>
        <w:rPr>
          <w:rFonts w:ascii="Times New Roman" w:hAnsi="Times New Roman" w:cs="Times New Roman"/>
          <w:sz w:val="28"/>
          <w:szCs w:val="28"/>
        </w:rPr>
      </w:pPr>
      <w:r w:rsidRPr="008C0141">
        <w:rPr>
          <w:rFonts w:ascii="Times New Roman" w:hAnsi="Times New Roman" w:cs="Times New Roman"/>
          <w:b/>
          <w:sz w:val="28"/>
          <w:szCs w:val="28"/>
        </w:rPr>
        <w:t>2.</w:t>
      </w:r>
      <w:r w:rsidRPr="008C0141">
        <w:rPr>
          <w:rFonts w:ascii="Times New Roman" w:hAnsi="Times New Roman" w:cs="Times New Roman"/>
          <w:sz w:val="28"/>
          <w:szCs w:val="28"/>
        </w:rPr>
        <w:t xml:space="preserve"> Nội dung, cách thức tiến hành đánh giá thực hiện theo Hướng dẫn số 02-HD/BTCTW, ngày 22/5/2026 của Ban Tổ chức Trung ương về một số nội dung đánh giá định kỳ hằng quý đối với cán bộ lãnh đạo, quản lý các cấp trong hệ thống chính trị; Hướng dẫn số 03-HD/ĐU, ngày 16/3/2026 của Ban Thường vụ Đảng uỷ về thực hiện công tác đánh giá hằng quý đối với cán bộ lãnh đạo, quản lý.</w:t>
      </w:r>
    </w:p>
    <w:p w14:paraId="41EEBEBE" w14:textId="77777777" w:rsidR="008C0141" w:rsidRPr="008C0141" w:rsidRDefault="008C0141" w:rsidP="008C0141">
      <w:pPr>
        <w:spacing w:before="120" w:after="120" w:line="360" w:lineRule="exact"/>
        <w:ind w:firstLine="567"/>
        <w:jc w:val="both"/>
        <w:rPr>
          <w:rFonts w:ascii="Times New Roman" w:hAnsi="Times New Roman" w:cs="Times New Roman"/>
          <w:sz w:val="28"/>
          <w:szCs w:val="28"/>
        </w:rPr>
      </w:pPr>
      <w:r w:rsidRPr="008C0141">
        <w:rPr>
          <w:rFonts w:ascii="Times New Roman" w:hAnsi="Times New Roman" w:cs="Times New Roman"/>
          <w:b/>
          <w:sz w:val="28"/>
          <w:szCs w:val="28"/>
        </w:rPr>
        <w:t>3.</w:t>
      </w:r>
      <w:r w:rsidRPr="008C0141">
        <w:rPr>
          <w:rFonts w:ascii="Times New Roman" w:hAnsi="Times New Roman" w:cs="Times New Roman"/>
          <w:sz w:val="28"/>
          <w:szCs w:val="28"/>
        </w:rPr>
        <w:t xml:space="preserve"> Giao cho đồng chí Ủy viên Ban Thường vụ Đảng ủy phụ trách chỉ đạo chi bộ nào có trách nhiệm chỉ đạo và dự hội nghị đánh giá cán bộ lãnh đạo, quản lý của cơ quan, đơn vị đó.</w:t>
      </w:r>
    </w:p>
    <w:p w14:paraId="7F184D52" w14:textId="77777777" w:rsidR="008C0141" w:rsidRPr="008C0141" w:rsidRDefault="008C0141" w:rsidP="008C0141">
      <w:pPr>
        <w:spacing w:before="120" w:after="120" w:line="360" w:lineRule="exact"/>
        <w:ind w:firstLine="567"/>
        <w:jc w:val="both"/>
        <w:rPr>
          <w:rFonts w:ascii="Times New Roman" w:hAnsi="Times New Roman" w:cs="Times New Roman"/>
          <w:sz w:val="28"/>
          <w:szCs w:val="28"/>
        </w:rPr>
      </w:pPr>
      <w:r w:rsidRPr="008C0141">
        <w:rPr>
          <w:rFonts w:ascii="Times New Roman" w:hAnsi="Times New Roman" w:cs="Times New Roman"/>
          <w:b/>
          <w:sz w:val="28"/>
          <w:szCs w:val="28"/>
        </w:rPr>
        <w:t>4.</w:t>
      </w:r>
      <w:r w:rsidRPr="008C0141">
        <w:rPr>
          <w:rFonts w:ascii="Times New Roman" w:hAnsi="Times New Roman" w:cs="Times New Roman"/>
          <w:sz w:val="28"/>
          <w:szCs w:val="28"/>
        </w:rPr>
        <w:t xml:space="preserve"> Hồ sơ đánh giá gửi về Ban Thường vụ Đảng ủy </w:t>
      </w:r>
      <w:r w:rsidRPr="008C0141">
        <w:rPr>
          <w:rFonts w:ascii="Times New Roman" w:hAnsi="Times New Roman" w:cs="Times New Roman"/>
          <w:i/>
          <w:iCs/>
          <w:sz w:val="28"/>
          <w:szCs w:val="28"/>
        </w:rPr>
        <w:t>(qua Ban Xây dựng Đảng)</w:t>
      </w:r>
      <w:r w:rsidRPr="008C0141">
        <w:rPr>
          <w:rFonts w:ascii="Times New Roman" w:hAnsi="Times New Roman" w:cs="Times New Roman"/>
          <w:sz w:val="28"/>
          <w:szCs w:val="28"/>
        </w:rPr>
        <w:t xml:space="preserve"> gồm: Bản tự kiểm của cá nhân; bảng tổng hợp kết quả đánh giá; biên bản hội nghị. Thời gian hoàn thành chậm nhất </w:t>
      </w:r>
      <w:r w:rsidRPr="008C0141">
        <w:rPr>
          <w:rFonts w:ascii="Times New Roman" w:hAnsi="Times New Roman" w:cs="Times New Roman"/>
          <w:b/>
          <w:bCs/>
          <w:sz w:val="28"/>
          <w:szCs w:val="28"/>
        </w:rPr>
        <w:t>ngày 18/6/2026</w:t>
      </w:r>
      <w:r w:rsidRPr="008C0141">
        <w:rPr>
          <w:rFonts w:ascii="Times New Roman" w:hAnsi="Times New Roman" w:cs="Times New Roman"/>
          <w:sz w:val="28"/>
          <w:szCs w:val="28"/>
        </w:rPr>
        <w:t>.</w:t>
      </w:r>
    </w:p>
    <w:p w14:paraId="625B3BDF" w14:textId="77777777" w:rsidR="008C0141" w:rsidRPr="008C0141" w:rsidRDefault="008C0141" w:rsidP="008C0141">
      <w:pPr>
        <w:spacing w:before="120" w:after="120" w:line="360" w:lineRule="exact"/>
        <w:ind w:firstLine="567"/>
        <w:jc w:val="both"/>
        <w:rPr>
          <w:rFonts w:ascii="Times New Roman" w:hAnsi="Times New Roman" w:cs="Times New Roman"/>
          <w:sz w:val="28"/>
          <w:szCs w:val="28"/>
        </w:rPr>
      </w:pPr>
      <w:r w:rsidRPr="008C0141">
        <w:rPr>
          <w:rFonts w:ascii="Times New Roman" w:hAnsi="Times New Roman" w:cs="Times New Roman"/>
          <w:sz w:val="28"/>
          <w:szCs w:val="28"/>
        </w:rPr>
        <w:lastRenderedPageBreak/>
        <w:t xml:space="preserve">Giao Ban Xây dựng Đảng theo dõi, tổng hợp kết quả trình Ban Thường vụ Đảng ủy quyết định xếp loại cho cán bộ lãnh đạo, quản lý thuộc diện Ban Thường vụ Đảng ủy quản lý trong </w:t>
      </w:r>
      <w:r w:rsidRPr="008C0141">
        <w:rPr>
          <w:rFonts w:ascii="Times New Roman" w:hAnsi="Times New Roman" w:cs="Times New Roman"/>
          <w:b/>
          <w:bCs/>
          <w:sz w:val="28"/>
          <w:szCs w:val="28"/>
        </w:rPr>
        <w:t xml:space="preserve">tháng 6/2026. </w:t>
      </w:r>
      <w:r w:rsidRPr="008C0141">
        <w:rPr>
          <w:rFonts w:ascii="Times New Roman" w:hAnsi="Times New Roman" w:cs="Times New Roman"/>
          <w:sz w:val="28"/>
          <w:szCs w:val="28"/>
        </w:rPr>
        <w:t>Trong quá trình thực hiện nếu có văn bản chỉ đạo mới, Ban Xây dựng Đảng kịp thời cập nhật và triển khai đến các cơ quan, đơn vị thực hiện.</w:t>
      </w:r>
    </w:p>
    <w:p w14:paraId="6114C83B" w14:textId="77777777" w:rsidR="008C0141" w:rsidRPr="008C0141" w:rsidRDefault="008C0141" w:rsidP="008C0141">
      <w:pPr>
        <w:spacing w:before="120" w:after="120" w:line="360" w:lineRule="exact"/>
        <w:ind w:firstLine="567"/>
        <w:jc w:val="both"/>
        <w:rPr>
          <w:rFonts w:ascii="Times New Roman" w:hAnsi="Times New Roman" w:cs="Times New Roman"/>
          <w:sz w:val="28"/>
          <w:szCs w:val="28"/>
        </w:rPr>
      </w:pPr>
      <w:r w:rsidRPr="008C0141">
        <w:rPr>
          <w:rFonts w:ascii="Times New Roman" w:hAnsi="Times New Roman" w:cs="Times New Roman"/>
          <w:sz w:val="28"/>
          <w:szCs w:val="28"/>
        </w:rPr>
        <w:t>Đề nghị các đồng chí khẩn trương triển khai thực hiện nghiêm túc.</w:t>
      </w:r>
    </w:p>
    <w:p w14:paraId="17950478" w14:textId="18967399" w:rsidR="002C3EB3" w:rsidRPr="00C476D9" w:rsidRDefault="00D5436C" w:rsidP="000A0D53">
      <w:pPr>
        <w:ind w:firstLine="709"/>
        <w:jc w:val="both"/>
        <w:rPr>
          <w:rFonts w:ascii="Times New Roman" w:hAnsi="Times New Roman" w:cs="Times New Roman"/>
          <w:sz w:val="28"/>
          <w:szCs w:val="28"/>
        </w:rPr>
      </w:pP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0C85D5FF" w:rsidR="00C44627" w:rsidRPr="00AA2B39" w:rsidRDefault="00C44627" w:rsidP="00AA2B39">
      <w:pPr>
        <w:ind w:firstLine="567"/>
        <w:jc w:val="both"/>
        <w:rPr>
          <w:rFonts w:ascii="Times New Roman" w:hAnsi="Times New Roman" w:cs="Times New Roman"/>
          <w:i/>
          <w:sz w:val="28"/>
          <w:szCs w:val="28"/>
        </w:rPr>
      </w:pPr>
    </w:p>
    <w:sectPr w:rsidR="00C44627" w:rsidRPr="00AA2B39"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0E960" w14:textId="77777777" w:rsidR="00E512A8" w:rsidRDefault="00E512A8" w:rsidP="00590825">
      <w:pPr>
        <w:spacing w:after="0" w:line="240" w:lineRule="auto"/>
      </w:pPr>
      <w:r>
        <w:separator/>
      </w:r>
    </w:p>
  </w:endnote>
  <w:endnote w:type="continuationSeparator" w:id="0">
    <w:p w14:paraId="50B9544C" w14:textId="77777777" w:rsidR="00E512A8" w:rsidRDefault="00E512A8"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9E2DA" w14:textId="77777777" w:rsidR="00E512A8" w:rsidRDefault="00E512A8" w:rsidP="00590825">
      <w:pPr>
        <w:spacing w:after="0" w:line="240" w:lineRule="auto"/>
      </w:pPr>
      <w:r>
        <w:separator/>
      </w:r>
    </w:p>
  </w:footnote>
  <w:footnote w:type="continuationSeparator" w:id="0">
    <w:p w14:paraId="4C90A891" w14:textId="77777777" w:rsidR="00E512A8" w:rsidRDefault="00E512A8"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3656C"/>
    <w:rsid w:val="00046465"/>
    <w:rsid w:val="00046F08"/>
    <w:rsid w:val="00051DF9"/>
    <w:rsid w:val="000656C3"/>
    <w:rsid w:val="0006692B"/>
    <w:rsid w:val="0008218C"/>
    <w:rsid w:val="000966D5"/>
    <w:rsid w:val="000A0D53"/>
    <w:rsid w:val="000A7BA2"/>
    <w:rsid w:val="000C5565"/>
    <w:rsid w:val="000D1507"/>
    <w:rsid w:val="00124524"/>
    <w:rsid w:val="0019167D"/>
    <w:rsid w:val="001E6554"/>
    <w:rsid w:val="0020377B"/>
    <w:rsid w:val="00203DE2"/>
    <w:rsid w:val="0021642A"/>
    <w:rsid w:val="0022729D"/>
    <w:rsid w:val="00246537"/>
    <w:rsid w:val="0025404B"/>
    <w:rsid w:val="00262C40"/>
    <w:rsid w:val="002A08F2"/>
    <w:rsid w:val="002A72E5"/>
    <w:rsid w:val="002C3EB3"/>
    <w:rsid w:val="002F709A"/>
    <w:rsid w:val="00312E20"/>
    <w:rsid w:val="00313C80"/>
    <w:rsid w:val="00323B33"/>
    <w:rsid w:val="0039463F"/>
    <w:rsid w:val="003B1F73"/>
    <w:rsid w:val="003F7756"/>
    <w:rsid w:val="00400D50"/>
    <w:rsid w:val="004028EB"/>
    <w:rsid w:val="0040752A"/>
    <w:rsid w:val="00421875"/>
    <w:rsid w:val="00453CAA"/>
    <w:rsid w:val="0046277C"/>
    <w:rsid w:val="00467C60"/>
    <w:rsid w:val="0047153A"/>
    <w:rsid w:val="00474F17"/>
    <w:rsid w:val="004D070B"/>
    <w:rsid w:val="004D46A1"/>
    <w:rsid w:val="004E3A47"/>
    <w:rsid w:val="004E5382"/>
    <w:rsid w:val="004E7C4E"/>
    <w:rsid w:val="005100D4"/>
    <w:rsid w:val="005157EC"/>
    <w:rsid w:val="00517A68"/>
    <w:rsid w:val="0054560A"/>
    <w:rsid w:val="00552F12"/>
    <w:rsid w:val="00564659"/>
    <w:rsid w:val="00564782"/>
    <w:rsid w:val="005760B1"/>
    <w:rsid w:val="00577409"/>
    <w:rsid w:val="00586827"/>
    <w:rsid w:val="00590825"/>
    <w:rsid w:val="005A0422"/>
    <w:rsid w:val="005B113D"/>
    <w:rsid w:val="005B3A9B"/>
    <w:rsid w:val="005E359C"/>
    <w:rsid w:val="005F3F79"/>
    <w:rsid w:val="005F762E"/>
    <w:rsid w:val="00614526"/>
    <w:rsid w:val="00630E9B"/>
    <w:rsid w:val="00635F12"/>
    <w:rsid w:val="006742AB"/>
    <w:rsid w:val="00702C2D"/>
    <w:rsid w:val="00703AEB"/>
    <w:rsid w:val="00711A10"/>
    <w:rsid w:val="00712880"/>
    <w:rsid w:val="00773823"/>
    <w:rsid w:val="007741B0"/>
    <w:rsid w:val="00782CF8"/>
    <w:rsid w:val="007A412F"/>
    <w:rsid w:val="007A4FE3"/>
    <w:rsid w:val="007A5B8D"/>
    <w:rsid w:val="007A7A46"/>
    <w:rsid w:val="007C27A8"/>
    <w:rsid w:val="007C3735"/>
    <w:rsid w:val="007E7BB7"/>
    <w:rsid w:val="00813453"/>
    <w:rsid w:val="00826BB3"/>
    <w:rsid w:val="00836EF9"/>
    <w:rsid w:val="00862E1C"/>
    <w:rsid w:val="00866CE5"/>
    <w:rsid w:val="008772DC"/>
    <w:rsid w:val="008C0141"/>
    <w:rsid w:val="008E4DB0"/>
    <w:rsid w:val="008F7308"/>
    <w:rsid w:val="00902AEA"/>
    <w:rsid w:val="009047C4"/>
    <w:rsid w:val="0092285C"/>
    <w:rsid w:val="00935619"/>
    <w:rsid w:val="009439F3"/>
    <w:rsid w:val="00964359"/>
    <w:rsid w:val="009764E1"/>
    <w:rsid w:val="00994898"/>
    <w:rsid w:val="009C5547"/>
    <w:rsid w:val="009D4D24"/>
    <w:rsid w:val="00A075A9"/>
    <w:rsid w:val="00A4630E"/>
    <w:rsid w:val="00A553EA"/>
    <w:rsid w:val="00A608BF"/>
    <w:rsid w:val="00A66A6A"/>
    <w:rsid w:val="00AA2B39"/>
    <w:rsid w:val="00AA4EA2"/>
    <w:rsid w:val="00AB7ACF"/>
    <w:rsid w:val="00AC0672"/>
    <w:rsid w:val="00AD5EE4"/>
    <w:rsid w:val="00AD62C8"/>
    <w:rsid w:val="00AE2D41"/>
    <w:rsid w:val="00B04F45"/>
    <w:rsid w:val="00B155F7"/>
    <w:rsid w:val="00B2092C"/>
    <w:rsid w:val="00B32C8B"/>
    <w:rsid w:val="00B614F2"/>
    <w:rsid w:val="00B96B04"/>
    <w:rsid w:val="00BA2BCD"/>
    <w:rsid w:val="00BB5121"/>
    <w:rsid w:val="00BB622F"/>
    <w:rsid w:val="00BC03E2"/>
    <w:rsid w:val="00BD1D61"/>
    <w:rsid w:val="00BD36CD"/>
    <w:rsid w:val="00BD5DA4"/>
    <w:rsid w:val="00C44627"/>
    <w:rsid w:val="00C476D9"/>
    <w:rsid w:val="00C564F5"/>
    <w:rsid w:val="00C63D7B"/>
    <w:rsid w:val="00CA0F35"/>
    <w:rsid w:val="00CD1FCF"/>
    <w:rsid w:val="00CE1280"/>
    <w:rsid w:val="00CF5AB5"/>
    <w:rsid w:val="00D21250"/>
    <w:rsid w:val="00D2637B"/>
    <w:rsid w:val="00D351F4"/>
    <w:rsid w:val="00D42CF4"/>
    <w:rsid w:val="00D51E70"/>
    <w:rsid w:val="00D5436C"/>
    <w:rsid w:val="00D655CC"/>
    <w:rsid w:val="00D86757"/>
    <w:rsid w:val="00DA1E40"/>
    <w:rsid w:val="00DC4006"/>
    <w:rsid w:val="00DC5234"/>
    <w:rsid w:val="00DD1621"/>
    <w:rsid w:val="00DE7721"/>
    <w:rsid w:val="00E02BF4"/>
    <w:rsid w:val="00E0361B"/>
    <w:rsid w:val="00E138F2"/>
    <w:rsid w:val="00E45A80"/>
    <w:rsid w:val="00E512A8"/>
    <w:rsid w:val="00ED1B4F"/>
    <w:rsid w:val="00ED4317"/>
    <w:rsid w:val="00ED5507"/>
    <w:rsid w:val="00ED7123"/>
    <w:rsid w:val="00EF5F7F"/>
    <w:rsid w:val="00F03511"/>
    <w:rsid w:val="00F33E10"/>
    <w:rsid w:val="00F35B12"/>
    <w:rsid w:val="00F420DC"/>
    <w:rsid w:val="00F54B27"/>
    <w:rsid w:val="00F62AC9"/>
    <w:rsid w:val="00FB2216"/>
    <w:rsid w:val="00FF6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ED431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D54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D4317"/>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ED4317"/>
  </w:style>
  <w:style w:type="paragraph" w:customStyle="1" w:styleId="CharChar1">
    <w:name w:val=" Char Char1"/>
    <w:basedOn w:val="Normal"/>
    <w:semiHidden/>
    <w:rsid w:val="008C0141"/>
    <w:pPr>
      <w:spacing w:line="240" w:lineRule="exact"/>
    </w:pPr>
    <w:rPr>
      <w:rFonts w:ascii="Arial" w:eastAsia="Times New Roman" w:hAnsi="Arial" w:cs="Times New Roman"/>
    </w:rPr>
  </w:style>
  <w:style w:type="character" w:customStyle="1" w:styleId="Bodytext3Italic">
    <w:name w:val="Body text (3) + Italic"/>
    <w:rsid w:val="008C014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5900">
      <w:bodyDiv w:val="1"/>
      <w:marLeft w:val="0"/>
      <w:marRight w:val="0"/>
      <w:marTop w:val="0"/>
      <w:marBottom w:val="0"/>
      <w:divBdr>
        <w:top w:val="none" w:sz="0" w:space="0" w:color="auto"/>
        <w:left w:val="none" w:sz="0" w:space="0" w:color="auto"/>
        <w:bottom w:val="none" w:sz="0" w:space="0" w:color="auto"/>
        <w:right w:val="none" w:sz="0" w:space="0" w:color="auto"/>
      </w:divBdr>
      <w:divsChild>
        <w:div w:id="471219558">
          <w:marLeft w:val="0"/>
          <w:marRight w:val="0"/>
          <w:marTop w:val="0"/>
          <w:marBottom w:val="0"/>
          <w:divBdr>
            <w:top w:val="none" w:sz="0" w:space="0" w:color="auto"/>
            <w:left w:val="none" w:sz="0" w:space="0" w:color="auto"/>
            <w:bottom w:val="none" w:sz="0" w:space="0" w:color="auto"/>
            <w:right w:val="none" w:sz="0" w:space="0" w:color="auto"/>
          </w:divBdr>
          <w:divsChild>
            <w:div w:id="42558882">
              <w:marLeft w:val="0"/>
              <w:marRight w:val="0"/>
              <w:marTop w:val="0"/>
              <w:marBottom w:val="0"/>
              <w:divBdr>
                <w:top w:val="none" w:sz="0" w:space="0" w:color="auto"/>
                <w:left w:val="none" w:sz="0" w:space="0" w:color="auto"/>
                <w:bottom w:val="none" w:sz="0" w:space="0" w:color="auto"/>
                <w:right w:val="none" w:sz="0" w:space="0" w:color="auto"/>
              </w:divBdr>
            </w:div>
          </w:divsChild>
        </w:div>
        <w:div w:id="457261588">
          <w:marLeft w:val="0"/>
          <w:marRight w:val="0"/>
          <w:marTop w:val="120"/>
          <w:marBottom w:val="0"/>
          <w:divBdr>
            <w:top w:val="none" w:sz="0" w:space="0" w:color="auto"/>
            <w:left w:val="none" w:sz="0" w:space="0" w:color="auto"/>
            <w:bottom w:val="none" w:sz="0" w:space="0" w:color="auto"/>
            <w:right w:val="none" w:sz="0" w:space="0" w:color="auto"/>
          </w:divBdr>
          <w:divsChild>
            <w:div w:id="449671630">
              <w:marLeft w:val="0"/>
              <w:marRight w:val="0"/>
              <w:marTop w:val="0"/>
              <w:marBottom w:val="0"/>
              <w:divBdr>
                <w:top w:val="none" w:sz="0" w:space="0" w:color="auto"/>
                <w:left w:val="none" w:sz="0" w:space="0" w:color="auto"/>
                <w:bottom w:val="none" w:sz="0" w:space="0" w:color="auto"/>
                <w:right w:val="none" w:sz="0" w:space="0" w:color="auto"/>
              </w:divBdr>
            </w:div>
          </w:divsChild>
        </w:div>
        <w:div w:id="1902061572">
          <w:marLeft w:val="0"/>
          <w:marRight w:val="0"/>
          <w:marTop w:val="120"/>
          <w:marBottom w:val="0"/>
          <w:divBdr>
            <w:top w:val="none" w:sz="0" w:space="0" w:color="auto"/>
            <w:left w:val="none" w:sz="0" w:space="0" w:color="auto"/>
            <w:bottom w:val="none" w:sz="0" w:space="0" w:color="auto"/>
            <w:right w:val="none" w:sz="0" w:space="0" w:color="auto"/>
          </w:divBdr>
          <w:divsChild>
            <w:div w:id="395667536">
              <w:marLeft w:val="0"/>
              <w:marRight w:val="0"/>
              <w:marTop w:val="0"/>
              <w:marBottom w:val="0"/>
              <w:divBdr>
                <w:top w:val="none" w:sz="0" w:space="0" w:color="auto"/>
                <w:left w:val="none" w:sz="0" w:space="0" w:color="auto"/>
                <w:bottom w:val="none" w:sz="0" w:space="0" w:color="auto"/>
                <w:right w:val="none" w:sz="0" w:space="0" w:color="auto"/>
              </w:divBdr>
            </w:div>
          </w:divsChild>
        </w:div>
        <w:div w:id="552890038">
          <w:marLeft w:val="0"/>
          <w:marRight w:val="0"/>
          <w:marTop w:val="120"/>
          <w:marBottom w:val="0"/>
          <w:divBdr>
            <w:top w:val="none" w:sz="0" w:space="0" w:color="auto"/>
            <w:left w:val="none" w:sz="0" w:space="0" w:color="auto"/>
            <w:bottom w:val="none" w:sz="0" w:space="0" w:color="auto"/>
            <w:right w:val="none" w:sz="0" w:space="0" w:color="auto"/>
          </w:divBdr>
          <w:divsChild>
            <w:div w:id="1018776338">
              <w:marLeft w:val="0"/>
              <w:marRight w:val="0"/>
              <w:marTop w:val="0"/>
              <w:marBottom w:val="0"/>
              <w:divBdr>
                <w:top w:val="none" w:sz="0" w:space="0" w:color="auto"/>
                <w:left w:val="none" w:sz="0" w:space="0" w:color="auto"/>
                <w:bottom w:val="none" w:sz="0" w:space="0" w:color="auto"/>
                <w:right w:val="none" w:sz="0" w:space="0" w:color="auto"/>
              </w:divBdr>
            </w:div>
          </w:divsChild>
        </w:div>
        <w:div w:id="1695880384">
          <w:marLeft w:val="0"/>
          <w:marRight w:val="0"/>
          <w:marTop w:val="120"/>
          <w:marBottom w:val="0"/>
          <w:divBdr>
            <w:top w:val="none" w:sz="0" w:space="0" w:color="auto"/>
            <w:left w:val="none" w:sz="0" w:space="0" w:color="auto"/>
            <w:bottom w:val="none" w:sz="0" w:space="0" w:color="auto"/>
            <w:right w:val="none" w:sz="0" w:space="0" w:color="auto"/>
          </w:divBdr>
          <w:divsChild>
            <w:div w:id="1895895704">
              <w:marLeft w:val="0"/>
              <w:marRight w:val="0"/>
              <w:marTop w:val="0"/>
              <w:marBottom w:val="0"/>
              <w:divBdr>
                <w:top w:val="none" w:sz="0" w:space="0" w:color="auto"/>
                <w:left w:val="none" w:sz="0" w:space="0" w:color="auto"/>
                <w:bottom w:val="none" w:sz="0" w:space="0" w:color="auto"/>
                <w:right w:val="none" w:sz="0" w:space="0" w:color="auto"/>
              </w:divBdr>
            </w:div>
          </w:divsChild>
        </w:div>
        <w:div w:id="2067140138">
          <w:marLeft w:val="0"/>
          <w:marRight w:val="0"/>
          <w:marTop w:val="120"/>
          <w:marBottom w:val="0"/>
          <w:divBdr>
            <w:top w:val="none" w:sz="0" w:space="0" w:color="auto"/>
            <w:left w:val="none" w:sz="0" w:space="0" w:color="auto"/>
            <w:bottom w:val="none" w:sz="0" w:space="0" w:color="auto"/>
            <w:right w:val="none" w:sz="0" w:space="0" w:color="auto"/>
          </w:divBdr>
          <w:divsChild>
            <w:div w:id="531455336">
              <w:marLeft w:val="0"/>
              <w:marRight w:val="0"/>
              <w:marTop w:val="0"/>
              <w:marBottom w:val="0"/>
              <w:divBdr>
                <w:top w:val="none" w:sz="0" w:space="0" w:color="auto"/>
                <w:left w:val="none" w:sz="0" w:space="0" w:color="auto"/>
                <w:bottom w:val="none" w:sz="0" w:space="0" w:color="auto"/>
                <w:right w:val="none" w:sz="0" w:space="0" w:color="auto"/>
              </w:divBdr>
            </w:div>
          </w:divsChild>
        </w:div>
        <w:div w:id="776874581">
          <w:marLeft w:val="0"/>
          <w:marRight w:val="0"/>
          <w:marTop w:val="120"/>
          <w:marBottom w:val="0"/>
          <w:divBdr>
            <w:top w:val="none" w:sz="0" w:space="0" w:color="auto"/>
            <w:left w:val="none" w:sz="0" w:space="0" w:color="auto"/>
            <w:bottom w:val="none" w:sz="0" w:space="0" w:color="auto"/>
            <w:right w:val="none" w:sz="0" w:space="0" w:color="auto"/>
          </w:divBdr>
          <w:divsChild>
            <w:div w:id="19790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864485643">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7763">
      <w:bodyDiv w:val="1"/>
      <w:marLeft w:val="0"/>
      <w:marRight w:val="0"/>
      <w:marTop w:val="0"/>
      <w:marBottom w:val="0"/>
      <w:divBdr>
        <w:top w:val="none" w:sz="0" w:space="0" w:color="auto"/>
        <w:left w:val="none" w:sz="0" w:space="0" w:color="auto"/>
        <w:bottom w:val="none" w:sz="0" w:space="0" w:color="auto"/>
        <w:right w:val="none" w:sz="0" w:space="0" w:color="auto"/>
      </w:divBdr>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83279860">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192592">
      <w:bodyDiv w:val="1"/>
      <w:marLeft w:val="0"/>
      <w:marRight w:val="0"/>
      <w:marTop w:val="0"/>
      <w:marBottom w:val="0"/>
      <w:divBdr>
        <w:top w:val="none" w:sz="0" w:space="0" w:color="auto"/>
        <w:left w:val="none" w:sz="0" w:space="0" w:color="auto"/>
        <w:bottom w:val="none" w:sz="0" w:space="0" w:color="auto"/>
        <w:right w:val="none" w:sz="0" w:space="0" w:color="auto"/>
      </w:divBdr>
      <w:divsChild>
        <w:div w:id="780801301">
          <w:marLeft w:val="0"/>
          <w:marRight w:val="0"/>
          <w:marTop w:val="0"/>
          <w:marBottom w:val="0"/>
          <w:divBdr>
            <w:top w:val="none" w:sz="0" w:space="0" w:color="auto"/>
            <w:left w:val="none" w:sz="0" w:space="0" w:color="auto"/>
            <w:bottom w:val="none" w:sz="0" w:space="0" w:color="auto"/>
            <w:right w:val="none" w:sz="0" w:space="0" w:color="auto"/>
          </w:divBdr>
          <w:divsChild>
            <w:div w:id="394206481">
              <w:marLeft w:val="0"/>
              <w:marRight w:val="0"/>
              <w:marTop w:val="0"/>
              <w:marBottom w:val="0"/>
              <w:divBdr>
                <w:top w:val="none" w:sz="0" w:space="0" w:color="auto"/>
                <w:left w:val="none" w:sz="0" w:space="0" w:color="auto"/>
                <w:bottom w:val="none" w:sz="0" w:space="0" w:color="auto"/>
                <w:right w:val="none" w:sz="0" w:space="0" w:color="auto"/>
              </w:divBdr>
            </w:div>
          </w:divsChild>
        </w:div>
        <w:div w:id="1228416836">
          <w:marLeft w:val="0"/>
          <w:marRight w:val="0"/>
          <w:marTop w:val="120"/>
          <w:marBottom w:val="0"/>
          <w:divBdr>
            <w:top w:val="none" w:sz="0" w:space="0" w:color="auto"/>
            <w:left w:val="none" w:sz="0" w:space="0" w:color="auto"/>
            <w:bottom w:val="none" w:sz="0" w:space="0" w:color="auto"/>
            <w:right w:val="none" w:sz="0" w:space="0" w:color="auto"/>
          </w:divBdr>
          <w:divsChild>
            <w:div w:id="1161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712457935">
      <w:bodyDiv w:val="1"/>
      <w:marLeft w:val="0"/>
      <w:marRight w:val="0"/>
      <w:marTop w:val="0"/>
      <w:marBottom w:val="0"/>
      <w:divBdr>
        <w:top w:val="none" w:sz="0" w:space="0" w:color="auto"/>
        <w:left w:val="none" w:sz="0" w:space="0" w:color="auto"/>
        <w:bottom w:val="none" w:sz="0" w:space="0" w:color="auto"/>
        <w:right w:val="none" w:sz="0" w:space="0" w:color="auto"/>
      </w:divBdr>
      <w:divsChild>
        <w:div w:id="1661230309">
          <w:marLeft w:val="0"/>
          <w:marRight w:val="0"/>
          <w:marTop w:val="0"/>
          <w:marBottom w:val="0"/>
          <w:divBdr>
            <w:top w:val="none" w:sz="0" w:space="0" w:color="auto"/>
            <w:left w:val="none" w:sz="0" w:space="0" w:color="auto"/>
            <w:bottom w:val="none" w:sz="0" w:space="0" w:color="auto"/>
            <w:right w:val="none" w:sz="0" w:space="0" w:color="auto"/>
          </w:divBdr>
        </w:div>
        <w:div w:id="406073473">
          <w:marLeft w:val="0"/>
          <w:marRight w:val="0"/>
          <w:marTop w:val="0"/>
          <w:marBottom w:val="0"/>
          <w:divBdr>
            <w:top w:val="none" w:sz="0" w:space="0" w:color="auto"/>
            <w:left w:val="none" w:sz="0" w:space="0" w:color="auto"/>
            <w:bottom w:val="none" w:sz="0" w:space="0" w:color="auto"/>
            <w:right w:val="none" w:sz="0" w:space="0" w:color="auto"/>
          </w:divBdr>
          <w:divsChild>
            <w:div w:id="1778595000">
              <w:marLeft w:val="0"/>
              <w:marRight w:val="0"/>
              <w:marTop w:val="0"/>
              <w:marBottom w:val="120"/>
              <w:divBdr>
                <w:top w:val="none" w:sz="0" w:space="0" w:color="auto"/>
                <w:left w:val="none" w:sz="0" w:space="0" w:color="auto"/>
                <w:bottom w:val="none" w:sz="0" w:space="0" w:color="auto"/>
                <w:right w:val="none" w:sz="0" w:space="0" w:color="auto"/>
              </w:divBdr>
            </w:div>
          </w:divsChild>
        </w:div>
        <w:div w:id="1355615381">
          <w:marLeft w:val="0"/>
          <w:marRight w:val="0"/>
          <w:marTop w:val="0"/>
          <w:marBottom w:val="0"/>
          <w:divBdr>
            <w:top w:val="none" w:sz="0" w:space="0" w:color="auto"/>
            <w:left w:val="none" w:sz="0" w:space="0" w:color="auto"/>
            <w:bottom w:val="none" w:sz="0" w:space="0" w:color="auto"/>
            <w:right w:val="none" w:sz="0" w:space="0" w:color="auto"/>
          </w:divBdr>
          <w:divsChild>
            <w:div w:id="1477410573">
              <w:marLeft w:val="0"/>
              <w:marRight w:val="0"/>
              <w:marTop w:val="0"/>
              <w:marBottom w:val="120"/>
              <w:divBdr>
                <w:top w:val="none" w:sz="0" w:space="0" w:color="auto"/>
                <w:left w:val="none" w:sz="0" w:space="0" w:color="auto"/>
                <w:bottom w:val="none" w:sz="0" w:space="0" w:color="auto"/>
                <w:right w:val="none" w:sz="0" w:space="0" w:color="auto"/>
              </w:divBdr>
            </w:div>
          </w:divsChild>
        </w:div>
        <w:div w:id="103699825">
          <w:marLeft w:val="0"/>
          <w:marRight w:val="0"/>
          <w:marTop w:val="0"/>
          <w:marBottom w:val="0"/>
          <w:divBdr>
            <w:top w:val="none" w:sz="0" w:space="0" w:color="auto"/>
            <w:left w:val="none" w:sz="0" w:space="0" w:color="auto"/>
            <w:bottom w:val="none" w:sz="0" w:space="0" w:color="auto"/>
            <w:right w:val="none" w:sz="0" w:space="0" w:color="auto"/>
          </w:divBdr>
          <w:divsChild>
            <w:div w:id="830297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40851354">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3</cp:revision>
  <dcterms:created xsi:type="dcterms:W3CDTF">2026-06-11T09:25:00Z</dcterms:created>
  <dcterms:modified xsi:type="dcterms:W3CDTF">2026-06-11T09:59:00Z</dcterms:modified>
</cp:coreProperties>
</file>