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A1F9E" w14:textId="123BE489" w:rsidR="005A7013" w:rsidRPr="005A7013" w:rsidRDefault="005A7013" w:rsidP="005A7013">
      <w:pPr>
        <w:ind w:firstLine="567"/>
        <w:jc w:val="both"/>
        <w:rPr>
          <w:rFonts w:ascii="Times New Roman" w:hAnsi="Times New Roman" w:cs="Times New Roman"/>
          <w:b/>
          <w:sz w:val="28"/>
          <w:szCs w:val="28"/>
        </w:rPr>
      </w:pPr>
      <w:r w:rsidRPr="005A7013">
        <w:rPr>
          <w:rFonts w:ascii="Times New Roman" w:hAnsi="Times New Roman" w:cs="Times New Roman"/>
          <w:b/>
          <w:sz w:val="28"/>
          <w:szCs w:val="28"/>
        </w:rPr>
        <w:t>Đảng uỷ xã Vĩnh Điều tập trung lãnh đạo nâng cao chất lượng công tác tuyên truyền miệng</w:t>
      </w:r>
    </w:p>
    <w:p w14:paraId="631B71F8" w14:textId="4D7B3354" w:rsidR="00ED1B4F" w:rsidRPr="005A7013" w:rsidRDefault="00ED1B4F"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w:t>
      </w:r>
    </w:p>
    <w:p w14:paraId="7451A6BB" w14:textId="256E6DA3"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 xml:space="preserve">Nhận thức rõ vị trí, tầm quan trọng công tác tuyên truyền miệng, thời gian qua, Đảng ủy xã Vĩnh </w:t>
      </w:r>
      <w:r>
        <w:rPr>
          <w:rFonts w:ascii="Times New Roman" w:hAnsi="Times New Roman" w:cs="Times New Roman"/>
          <w:sz w:val="28"/>
          <w:szCs w:val="28"/>
        </w:rPr>
        <w:t>Điều</w:t>
      </w:r>
      <w:r w:rsidRPr="005A7013">
        <w:rPr>
          <w:rFonts w:ascii="Times New Roman" w:hAnsi="Times New Roman" w:cs="Times New Roman"/>
          <w:sz w:val="28"/>
          <w:szCs w:val="28"/>
        </w:rPr>
        <w:t xml:space="preserve"> đã tập trung lãnh đạo, chỉ đạo thực hiện nhiều giải pháp thiết thực nhằm nâng cao chất lượng công tác tuyên truyền miệng, qua đó từng bước đưa Nghị quyết của Đảng đi vào cuộc sống một cách hiệu quả, thực chất.</w:t>
      </w:r>
    </w:p>
    <w:p w14:paraId="3D270595" w14:textId="401E407A" w:rsidR="005A7013" w:rsidRPr="005A7013" w:rsidRDefault="001128B9" w:rsidP="005A7013">
      <w:pPr>
        <w:ind w:firstLine="567"/>
        <w:jc w:val="both"/>
        <w:rPr>
          <w:rFonts w:ascii="Times New Roman" w:hAnsi="Times New Roman" w:cs="Times New Roman"/>
          <w:sz w:val="28"/>
          <w:szCs w:val="28"/>
        </w:rPr>
      </w:pPr>
      <w:r>
        <w:rPr>
          <w:rFonts w:ascii="Times New Roman" w:hAnsi="Times New Roman" w:cs="Times New Roman"/>
          <w:sz w:val="28"/>
          <w:szCs w:val="28"/>
        </w:rPr>
        <w:t>V</w:t>
      </w:r>
      <w:r w:rsidR="005A7013" w:rsidRPr="005A7013">
        <w:rPr>
          <w:rFonts w:ascii="Times New Roman" w:hAnsi="Times New Roman" w:cs="Times New Roman"/>
          <w:sz w:val="28"/>
          <w:szCs w:val="28"/>
        </w:rPr>
        <w:t xml:space="preserve">iệc tổ chức Hội thi </w:t>
      </w:r>
      <w:r>
        <w:rPr>
          <w:rFonts w:ascii="Times New Roman" w:hAnsi="Times New Roman" w:cs="Times New Roman"/>
          <w:sz w:val="28"/>
          <w:szCs w:val="28"/>
        </w:rPr>
        <w:t>T</w:t>
      </w:r>
      <w:bookmarkStart w:id="0" w:name="_GoBack"/>
      <w:bookmarkEnd w:id="0"/>
      <w:r w:rsidR="005A7013" w:rsidRPr="005A7013">
        <w:rPr>
          <w:rFonts w:ascii="Times New Roman" w:hAnsi="Times New Roman" w:cs="Times New Roman"/>
          <w:sz w:val="28"/>
          <w:szCs w:val="28"/>
        </w:rPr>
        <w:t>uyên truyền viên giỏi được Đảng ủy xã đặc biệt quan tâm. Đây không chỉ là sân chơi bổ ích để các tuyên truyền viên giao lưu, học hỏi kinh nghiệm, mà còn là dịp để phát hiện, bồi dưỡng những nhân tố tích cực, có năng lực nổi trội. Thông qua hội thi, nhiều mô hình, cách làm hay trong tuyên truyền miệng đã được lan tỏa, góp phần nâng cao chất lượng chung của công tác tuyên truyền trên địa bàn. </w:t>
      </w:r>
    </w:p>
    <w:p w14:paraId="1D0E08C9" w14:textId="2C8CD992"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 xml:space="preserve">Đặc biệt, trong bối cảnh chuyển đổi số ngày càng mạnh mẽ, Vĩnh </w:t>
      </w:r>
      <w:r w:rsidR="00677C05">
        <w:rPr>
          <w:rFonts w:ascii="Times New Roman" w:hAnsi="Times New Roman" w:cs="Times New Roman"/>
          <w:sz w:val="28"/>
          <w:szCs w:val="28"/>
        </w:rPr>
        <w:t xml:space="preserve">Điều </w:t>
      </w:r>
      <w:r w:rsidRPr="005A7013">
        <w:rPr>
          <w:rFonts w:ascii="Times New Roman" w:hAnsi="Times New Roman" w:cs="Times New Roman"/>
          <w:sz w:val="28"/>
          <w:szCs w:val="28"/>
        </w:rPr>
        <w:t>đã linh hoạt ứng dụng công nghệ thông tin vào công tác tuyên truyền</w:t>
      </w:r>
      <w:r w:rsidR="00677C05">
        <w:rPr>
          <w:rFonts w:ascii="Times New Roman" w:hAnsi="Times New Roman" w:cs="Times New Roman"/>
          <w:sz w:val="28"/>
          <w:szCs w:val="28"/>
        </w:rPr>
        <w:t>, nhất là v</w:t>
      </w:r>
      <w:r w:rsidRPr="005A7013">
        <w:rPr>
          <w:rFonts w:ascii="Times New Roman" w:hAnsi="Times New Roman" w:cs="Times New Roman"/>
          <w:sz w:val="28"/>
          <w:szCs w:val="28"/>
        </w:rPr>
        <w:t>iệc xã thành lập các nhóm Zalo để cung cấp tài liệu, định hướng nội dung tuyên truyền đã giúp đội ngũ báo cáo viên, tuyên truyền viên tiếp cận thông tin nhanh chóng, kịp thời và thống nhất. Các tài liệu tuyên truyền được số hóa, lưu trữ khoa học, thuận tiện cho việc tra cứu, sử dụng, qua đó tiết kiệm thời gian, chi phí và nâng cao hiệu quả công việc. Đây là bước đi phù hợp với xu thế, góp phần hiện đại hóa công tác tuyên truyền miệng trong tình hình mới.</w:t>
      </w:r>
    </w:p>
    <w:p w14:paraId="7C1F0544" w14:textId="15B54684"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 xml:space="preserve">Tuy nhiên, trước yêu cầu ngày càng cao của công tác xây dựng Đảng và hệ thống chính trị trong giai đoạn mới, công tác tuyên truyền miệng vẫn cần tiếp tục được đổi mới mạnh mẽ hơn nữa. Để đưa nghị quyết của Đảng thực sự đi vào cuộc sống, thời gian tới, Đảng ủy xã Vĩnh </w:t>
      </w:r>
      <w:r w:rsidR="00677C05">
        <w:rPr>
          <w:rFonts w:ascii="Times New Roman" w:hAnsi="Times New Roman" w:cs="Times New Roman"/>
          <w:sz w:val="28"/>
          <w:szCs w:val="28"/>
        </w:rPr>
        <w:t>Điều</w:t>
      </w:r>
      <w:r w:rsidRPr="005A7013">
        <w:rPr>
          <w:rFonts w:ascii="Times New Roman" w:hAnsi="Times New Roman" w:cs="Times New Roman"/>
          <w:sz w:val="28"/>
          <w:szCs w:val="28"/>
        </w:rPr>
        <w:t xml:space="preserve"> xác định một số nhiệm vụ trọng tâm:</w:t>
      </w:r>
    </w:p>
    <w:p w14:paraId="4D1A0101" w14:textId="77777777"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Trước hết, tiếp tục nâng cao nhận thức của cấp ủy, tổ chức đảng về vai trò của công tác tuyên truyền miệng, xem đây là nhiệm vụ thường xuyên, lâu dài, trọng tâm gắn với thực hiện nhiệm vụ chính trị của địa phương.</w:t>
      </w:r>
    </w:p>
    <w:p w14:paraId="79A57494" w14:textId="77777777"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Thứ hai, tiếp tục quan tâm đào tạo, bồi dưỡng chuyên môn, nghiệp vụ cho đội ngũ tuyên truyền viên theo hướng chuyên nghiệp, bản lĩnh, am hiểu thực tiễn.</w:t>
      </w:r>
    </w:p>
    <w:p w14:paraId="5B763D36" w14:textId="77777777"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Thứ ba, đổi mới nội dung, phương thức tuyên truyền theo hướng gần dân, sát dân, dễ hiểu, dễ nhớ, dễ thực hiện. Những nội dung tuyên truyền bám sát yêu cầu nhiệm vụ chính trị để nhanh chóng triển khai thực hiện một cách nhanh chóng, tích cực.</w:t>
      </w:r>
    </w:p>
    <w:p w14:paraId="62172CBD" w14:textId="77777777"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 xml:space="preserve">Thứ tư, tiếp tục phát huy hiệu quả các mô hình như Hội thi tuyên truyền viên giỏi, Hội thi thuyết trình, tổ chức sinh hoạt chuyên đề, Hội thi kể chuyện về </w:t>
      </w:r>
      <w:r w:rsidRPr="005A7013">
        <w:rPr>
          <w:rFonts w:ascii="Times New Roman" w:hAnsi="Times New Roman" w:cs="Times New Roman"/>
          <w:sz w:val="28"/>
          <w:szCs w:val="28"/>
        </w:rPr>
        <w:lastRenderedPageBreak/>
        <w:t>Bác…, nhằm rèn luyện bản lĩnh, kỹ năng cho lực lượng nòng cốt làm công tác tuyên truyền.</w:t>
      </w:r>
    </w:p>
    <w:p w14:paraId="2E1C2C9F" w14:textId="77777777"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Thứ năm, tăng cường công tác kiểm tra, giám sát, kịp thời đánh giá, rút kinh nghiệm, biểu dương, khen thưởng những tập thể, cá nhân có thành tích xuất sắc trong công tác tuyên truyền miệng, nhân rộng các điển hình tiên tiến.</w:t>
      </w:r>
    </w:p>
    <w:p w14:paraId="09E8A110" w14:textId="44267873" w:rsidR="005A7013" w:rsidRPr="005A7013" w:rsidRDefault="005A7013" w:rsidP="005A7013">
      <w:pPr>
        <w:ind w:firstLine="567"/>
        <w:jc w:val="both"/>
        <w:rPr>
          <w:rFonts w:ascii="Times New Roman" w:hAnsi="Times New Roman" w:cs="Times New Roman"/>
          <w:sz w:val="28"/>
          <w:szCs w:val="28"/>
        </w:rPr>
      </w:pPr>
      <w:r w:rsidRPr="005A7013">
        <w:rPr>
          <w:rFonts w:ascii="Times New Roman" w:hAnsi="Times New Roman" w:cs="Times New Roman"/>
          <w:sz w:val="28"/>
          <w:szCs w:val="28"/>
        </w:rPr>
        <w:t xml:space="preserve">Có thể khẳng định, với sự quan tâm lãnh đạo, chỉ đạo sát sao của Đảng ủy cùng những giải pháp đồng bộ, sáng tạo, công tác tuyên truyền miệng ở xã Vĩnh </w:t>
      </w:r>
      <w:r w:rsidR="00677C05">
        <w:rPr>
          <w:rFonts w:ascii="Times New Roman" w:hAnsi="Times New Roman" w:cs="Times New Roman"/>
          <w:sz w:val="28"/>
          <w:szCs w:val="28"/>
        </w:rPr>
        <w:t xml:space="preserve">Điều </w:t>
      </w:r>
      <w:r w:rsidRPr="005A7013">
        <w:rPr>
          <w:rFonts w:ascii="Times New Roman" w:hAnsi="Times New Roman" w:cs="Times New Roman"/>
          <w:sz w:val="28"/>
          <w:szCs w:val="28"/>
        </w:rPr>
        <w:t>sẽ tiếp tục được nâng cao về chất lượng, góp phần quan trọng đưa nghị quyết của Đảng thấm sâu vào đời sống, tạo động lực thúc đẩy phát triển kinh tế - xã hội, xây dựng địa phương ngày càng đổi mới, phát triển. </w:t>
      </w:r>
    </w:p>
    <w:p w14:paraId="3455DDA6" w14:textId="77777777" w:rsidR="00AB7ACF" w:rsidRPr="00C476D9" w:rsidRDefault="00AB7ACF" w:rsidP="00D42CF4">
      <w:pPr>
        <w:tabs>
          <w:tab w:val="center" w:pos="1960"/>
          <w:tab w:val="center" w:pos="7085"/>
        </w:tabs>
        <w:ind w:firstLine="709"/>
        <w:jc w:val="both"/>
        <w:rPr>
          <w:rFonts w:ascii="Times New Roman" w:hAnsi="Times New Roman" w:cs="Times New Roman"/>
          <w:sz w:val="28"/>
          <w:szCs w:val="28"/>
        </w:rPr>
      </w:pPr>
    </w:p>
    <w:p w14:paraId="17950478" w14:textId="3CB01586" w:rsidR="002C3EB3" w:rsidRPr="00C476D9" w:rsidRDefault="00EF5F7F" w:rsidP="00EF5F7F">
      <w:pPr>
        <w:shd w:val="clear" w:color="auto" w:fill="FFFFFF"/>
        <w:spacing w:after="100" w:afterAutospacing="1" w:line="240" w:lineRule="auto"/>
        <w:jc w:val="both"/>
        <w:rPr>
          <w:rFonts w:ascii="Times New Roman" w:hAnsi="Times New Roman" w:cs="Times New Roman"/>
          <w:sz w:val="28"/>
          <w:szCs w:val="28"/>
        </w:rPr>
      </w:pP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Pr="00C476D9">
        <w:rPr>
          <w:rFonts w:ascii="Times New Roman" w:hAnsi="Times New Roman" w:cs="Times New Roman"/>
          <w:sz w:val="28"/>
          <w:szCs w:val="28"/>
        </w:rPr>
        <w:tab/>
      </w:r>
      <w:r w:rsidR="00577409" w:rsidRPr="00C476D9">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D5436C">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15A792DF" w:rsidR="00C44627" w:rsidRPr="001128B9" w:rsidRDefault="00AA2B39" w:rsidP="00AA2B39">
      <w:pPr>
        <w:ind w:firstLine="567"/>
        <w:jc w:val="both"/>
        <w:rPr>
          <w:rFonts w:ascii="Times New Roman" w:hAnsi="Times New Roman" w:cs="Times New Roman"/>
          <w:i/>
          <w:sz w:val="28"/>
          <w:szCs w:val="28"/>
        </w:rPr>
      </w:pPr>
      <w:r w:rsidRPr="00AA2B39">
        <w:rPr>
          <w:rFonts w:ascii="Times New Roman" w:hAnsi="Times New Roman" w:cs="Times New Roman"/>
          <w:i/>
          <w:sz w:val="28"/>
          <w:szCs w:val="28"/>
        </w:rPr>
        <w:t xml:space="preserve">1. </w:t>
      </w:r>
      <w:r w:rsidR="00677C05" w:rsidRPr="001128B9">
        <w:rPr>
          <w:rFonts w:ascii="Times New Roman" w:hAnsi="Times New Roman" w:cs="Times New Roman"/>
          <w:i/>
          <w:sz w:val="28"/>
          <w:szCs w:val="28"/>
        </w:rPr>
        <w:t xml:space="preserve">Đảng uỷ xã Vĩnh </w:t>
      </w:r>
      <w:r w:rsidR="001128B9" w:rsidRPr="001128B9">
        <w:rPr>
          <w:rFonts w:ascii="Times New Roman" w:hAnsi="Times New Roman" w:cs="Times New Roman"/>
          <w:i/>
          <w:sz w:val="28"/>
          <w:szCs w:val="28"/>
        </w:rPr>
        <w:t xml:space="preserve">Điều </w:t>
      </w:r>
      <w:r w:rsidR="00677C05" w:rsidRPr="001128B9">
        <w:rPr>
          <w:rFonts w:ascii="Times New Roman" w:hAnsi="Times New Roman" w:cs="Times New Roman"/>
          <w:i/>
          <w:sz w:val="28"/>
          <w:szCs w:val="28"/>
        </w:rPr>
        <w:t>tổ chức thành công Hội thi tuyên truyền viên giỏi năm 2026</w:t>
      </w:r>
    </w:p>
    <w:sectPr w:rsidR="00C44627" w:rsidRPr="001128B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2C4FD" w14:textId="77777777" w:rsidR="00062314" w:rsidRDefault="00062314" w:rsidP="00590825">
      <w:pPr>
        <w:spacing w:after="0" w:line="240" w:lineRule="auto"/>
      </w:pPr>
      <w:r>
        <w:separator/>
      </w:r>
    </w:p>
  </w:endnote>
  <w:endnote w:type="continuationSeparator" w:id="0">
    <w:p w14:paraId="6813C35D" w14:textId="77777777" w:rsidR="00062314" w:rsidRDefault="00062314"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B67B9" w14:textId="77777777" w:rsidR="00062314" w:rsidRDefault="00062314" w:rsidP="00590825">
      <w:pPr>
        <w:spacing w:after="0" w:line="240" w:lineRule="auto"/>
      </w:pPr>
      <w:r>
        <w:separator/>
      </w:r>
    </w:p>
  </w:footnote>
  <w:footnote w:type="continuationSeparator" w:id="0">
    <w:p w14:paraId="63FA84CA" w14:textId="77777777" w:rsidR="00062314" w:rsidRDefault="00062314"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2314"/>
    <w:rsid w:val="000656C3"/>
    <w:rsid w:val="0006692B"/>
    <w:rsid w:val="0008218C"/>
    <w:rsid w:val="000966D5"/>
    <w:rsid w:val="000A7BA2"/>
    <w:rsid w:val="000D1507"/>
    <w:rsid w:val="001128B9"/>
    <w:rsid w:val="00124524"/>
    <w:rsid w:val="0019167D"/>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21875"/>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60B1"/>
    <w:rsid w:val="00577409"/>
    <w:rsid w:val="00586827"/>
    <w:rsid w:val="00590825"/>
    <w:rsid w:val="005A0422"/>
    <w:rsid w:val="005A7013"/>
    <w:rsid w:val="005B113D"/>
    <w:rsid w:val="005B3A9B"/>
    <w:rsid w:val="005E359C"/>
    <w:rsid w:val="005F3F79"/>
    <w:rsid w:val="005F762E"/>
    <w:rsid w:val="00614526"/>
    <w:rsid w:val="00630E9B"/>
    <w:rsid w:val="00635F12"/>
    <w:rsid w:val="006742AB"/>
    <w:rsid w:val="00677C05"/>
    <w:rsid w:val="00702C2D"/>
    <w:rsid w:val="00703AEB"/>
    <w:rsid w:val="00711A10"/>
    <w:rsid w:val="00712880"/>
    <w:rsid w:val="007741B0"/>
    <w:rsid w:val="00782CF8"/>
    <w:rsid w:val="007A412F"/>
    <w:rsid w:val="007A4FE3"/>
    <w:rsid w:val="007A5B8D"/>
    <w:rsid w:val="007A7A46"/>
    <w:rsid w:val="007C27A8"/>
    <w:rsid w:val="007C3735"/>
    <w:rsid w:val="007E7BB7"/>
    <w:rsid w:val="00826BB3"/>
    <w:rsid w:val="00836EF9"/>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A2B39"/>
    <w:rsid w:val="00AB7ACF"/>
    <w:rsid w:val="00AC0672"/>
    <w:rsid w:val="00AD5EE4"/>
    <w:rsid w:val="00AE2D41"/>
    <w:rsid w:val="00B04F45"/>
    <w:rsid w:val="00B614F2"/>
    <w:rsid w:val="00B96B04"/>
    <w:rsid w:val="00BB5121"/>
    <w:rsid w:val="00BB622F"/>
    <w:rsid w:val="00BC03E2"/>
    <w:rsid w:val="00BD1D61"/>
    <w:rsid w:val="00BD36CD"/>
    <w:rsid w:val="00BD5DA4"/>
    <w:rsid w:val="00C44627"/>
    <w:rsid w:val="00C476D9"/>
    <w:rsid w:val="00C63D7B"/>
    <w:rsid w:val="00CD1FCF"/>
    <w:rsid w:val="00CE1280"/>
    <w:rsid w:val="00CF5AB5"/>
    <w:rsid w:val="00D2637B"/>
    <w:rsid w:val="00D351F4"/>
    <w:rsid w:val="00D42CF4"/>
    <w:rsid w:val="00D5436C"/>
    <w:rsid w:val="00D655CC"/>
    <w:rsid w:val="00D86757"/>
    <w:rsid w:val="00DA1E40"/>
    <w:rsid w:val="00DC4006"/>
    <w:rsid w:val="00DC5234"/>
    <w:rsid w:val="00DD1621"/>
    <w:rsid w:val="00DE7721"/>
    <w:rsid w:val="00E02BF4"/>
    <w:rsid w:val="00E0361B"/>
    <w:rsid w:val="00E138F2"/>
    <w:rsid w:val="00E45A80"/>
    <w:rsid w:val="00ED1B4F"/>
    <w:rsid w:val="00ED5507"/>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17403670">
      <w:bodyDiv w:val="1"/>
      <w:marLeft w:val="0"/>
      <w:marRight w:val="0"/>
      <w:marTop w:val="0"/>
      <w:marBottom w:val="0"/>
      <w:divBdr>
        <w:top w:val="none" w:sz="0" w:space="0" w:color="auto"/>
        <w:left w:val="none" w:sz="0" w:space="0" w:color="auto"/>
        <w:bottom w:val="none" w:sz="0" w:space="0" w:color="auto"/>
        <w:right w:val="none" w:sz="0" w:space="0" w:color="auto"/>
      </w:divBdr>
    </w:div>
    <w:div w:id="444731849">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2026-05-20T09:49:00Z</dcterms:created>
  <dcterms:modified xsi:type="dcterms:W3CDTF">2026-06-05T02:36:00Z</dcterms:modified>
</cp:coreProperties>
</file>