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ECE43" w14:textId="77777777" w:rsidR="00C77492" w:rsidRDefault="00C77492" w:rsidP="00C77492">
      <w:pPr>
        <w:pStyle w:val="isselectedend"/>
        <w:spacing w:before="0" w:beforeAutospacing="0" w:after="0" w:afterAutospacing="0"/>
        <w:ind w:firstLine="567"/>
        <w:jc w:val="center"/>
        <w:rPr>
          <w:b/>
          <w:bCs/>
        </w:rPr>
      </w:pPr>
      <w:r w:rsidRPr="00C77492">
        <w:rPr>
          <w:b/>
          <w:bCs/>
        </w:rPr>
        <w:t>ỦY BAN MTTQ VIỆT NAM XÃ PHỐI HỢP BAN TRỊ SỰ CHÙA PHÚ HỘI</w:t>
      </w:r>
    </w:p>
    <w:p w14:paraId="560E7CB0" w14:textId="3717665D" w:rsidR="00C77492" w:rsidRPr="00C77492" w:rsidRDefault="00C77492" w:rsidP="00C77492">
      <w:pPr>
        <w:pStyle w:val="isselectedend"/>
        <w:spacing w:before="0" w:beforeAutospacing="0" w:after="0" w:afterAutospacing="0"/>
        <w:ind w:firstLine="567"/>
        <w:jc w:val="center"/>
        <w:rPr>
          <w:b/>
          <w:bCs/>
        </w:rPr>
      </w:pPr>
      <w:r w:rsidRPr="00C77492">
        <w:rPr>
          <w:b/>
          <w:bCs/>
        </w:rPr>
        <w:t>PHÁT QUÀ CHÀO MỪNG ĐẠI LỄ PHẬT ĐẢN NĂM 2026 - PHẬT LỊCH 2570</w:t>
      </w:r>
    </w:p>
    <w:p w14:paraId="7A272696" w14:textId="755EEF47" w:rsidR="00C77492" w:rsidRDefault="00C77492" w:rsidP="00C77492">
      <w:pPr>
        <w:pStyle w:val="isselectedend"/>
        <w:ind w:firstLine="567"/>
        <w:jc w:val="both"/>
      </w:pPr>
      <w:r>
        <w:t>Nhân dịp chào mừng Đại lễ Phật đản năm 2026 - Phật lịch 2570, ngày 20 tháng 5 năm 2026, tại chùa Phú Hội đã diễn ra chương trình trao tặng quà cho các hộ gia đình có hoàn cảnh khó khăn do chùa Sùng Hưng Phú Quốc, cùng quý Phật tử tài trợ.</w:t>
      </w:r>
    </w:p>
    <w:p w14:paraId="4B0039EF" w14:textId="34271A87" w:rsidR="00C77492" w:rsidRDefault="00C77492" w:rsidP="00C77492">
      <w:pPr>
        <w:pStyle w:val="isselectedend"/>
        <w:ind w:firstLine="567"/>
        <w:jc w:val="both"/>
      </w:pPr>
      <w:r>
        <w:t>Tham dự buổi lễ có đồng chí Bùi Cảnh Nha, Phó chủ tịch Ủy ban MTTQ Việt Nam xã kiêm Chủ tịch Hội Cựu chiến binh; Đại diện chùa Sùng Hưng Phú Quốc; Ban Trị sự chùa Phú Hội và quý mạnh thường quân, quý Phật tử cùng đông đảo bà con nhân dân trên địa bàn.</w:t>
      </w:r>
    </w:p>
    <w:p w14:paraId="62BB5FF6" w14:textId="12FD0097" w:rsidR="00C77492" w:rsidRDefault="00C77492" w:rsidP="00C77492">
      <w:pPr>
        <w:pStyle w:val="isselectedend"/>
        <w:ind w:firstLine="567"/>
        <w:jc w:val="both"/>
      </w:pPr>
      <w:r>
        <w:t>Với tinh thần từ bi, bác ái của đạo Phật và truyền thống tương thân tương ái của dân tộc Việt Nam, buổi lễ đã trao đến các hộ nghèo, hộ cận nghèo, người già neo đơn và những hoàn cảnh khó khăn</w:t>
      </w:r>
      <w:r w:rsidRPr="00C77492">
        <w:rPr>
          <w:b/>
          <w:bCs/>
        </w:rPr>
        <w:t xml:space="preserve"> 100</w:t>
      </w:r>
      <w:r>
        <w:t xml:space="preserve"> suất quà, tổng trị giá</w:t>
      </w:r>
      <w:r w:rsidRPr="00C77492">
        <w:rPr>
          <w:b/>
          <w:bCs/>
        </w:rPr>
        <w:t xml:space="preserve"> 40.000.000 đồng</w:t>
      </w:r>
      <w:r>
        <w:t xml:space="preserve"> (Bốn mươi triệu đồng). Những phần quà tuy giá trị vật chất không lớn nhưng thể hiện sự quan tâm, sẻ chia và tấm lòng nhân ái của chùa Sùng Hưng Phú Quốc cùng quý Phật tử đối với cộng đồng.</w:t>
      </w:r>
    </w:p>
    <w:p w14:paraId="495D4DE9" w14:textId="77777777" w:rsidR="00C77492" w:rsidRDefault="00C77492" w:rsidP="00C77492">
      <w:pPr>
        <w:pStyle w:val="isselectedend"/>
        <w:ind w:firstLine="567"/>
        <w:jc w:val="both"/>
      </w:pPr>
      <w:r>
        <w:t>Phát biểu tại buổi lễ, đại diện Ban Tổ chức gửi lời chúc mừng Đại lễ Phật đản an lành, hạnh phúc đến toàn thể quý tăng ni, Phật tử và bà con nhân dân; đồng thời mong muốn tiếp tục lan tỏa tinh thần đoàn kết, yêu thương, góp phần thực hiện tốt công tác an sinh xã hội tại địa phương.</w:t>
      </w:r>
    </w:p>
    <w:p w14:paraId="1B82D2EA" w14:textId="77777777" w:rsidR="00C77492" w:rsidRDefault="00C77492" w:rsidP="00C77492">
      <w:pPr>
        <w:pStyle w:val="isselectedend"/>
        <w:ind w:firstLine="567"/>
        <w:jc w:val="both"/>
      </w:pPr>
      <w:r>
        <w:t>Đại diện các hộ dân nhận quà đã bày tỏ niềm vui, sự xúc động và gửi lời cảm ơn chân thành đến chùa Sùng Hưng Phú Quốc, quý Phật tử cùng các mạnh thường quân đã quan tâm hỗ trợ, giúp bà con có thêm động lực vượt qua khó khăn trong cuộc sống.</w:t>
      </w:r>
    </w:p>
    <w:p w14:paraId="04E22ABC" w14:textId="6ACF0739" w:rsidR="00C77492" w:rsidRDefault="00C77492" w:rsidP="00C77492">
      <w:pPr>
        <w:pStyle w:val="NormalWeb"/>
        <w:ind w:firstLine="567"/>
        <w:jc w:val="both"/>
      </w:pPr>
      <w:r>
        <w:t>Hoạt động thiện nguyện nhân dịp Đại lễ Phật đản không chỉ mang ý nghĩa thiết thực chăm lo cho người dân khó khăn mà còn góp phần phát huy truyền thống sống “Tốt đời, đẹp đạo”, xây dựng khối đại đoàn kết toàn dân tộc ngày càng vững mạnh.</w:t>
      </w:r>
    </w:p>
    <w:p w14:paraId="70EC77AA" w14:textId="3296AD94" w:rsidR="00C77492" w:rsidRPr="00C77492" w:rsidRDefault="00C77492" w:rsidP="007023DA">
      <w:pPr>
        <w:pStyle w:val="NormalWeb"/>
        <w:jc w:val="center"/>
        <w:rPr>
          <w:b/>
          <w:bCs/>
          <w:i/>
          <w:iCs/>
        </w:rPr>
      </w:pPr>
      <w:r w:rsidRPr="00C77492">
        <w:rPr>
          <w:b/>
          <w:bCs/>
          <w:i/>
          <w:iCs/>
        </w:rPr>
        <w:t>Mỹ Dung - Ủy ban MTTQ Việt Nam xã Vĩnh Điều</w:t>
      </w:r>
    </w:p>
    <w:p w14:paraId="24A98DD4" w14:textId="77777777" w:rsidR="00AD2D89" w:rsidRDefault="00AD2D89"/>
    <w:sectPr w:rsidR="00AD2D89" w:rsidSect="008A0C81">
      <w:pgSz w:w="12240" w:h="15840"/>
      <w:pgMar w:top="1134" w:right="1134" w:bottom="1134" w:left="1701" w:header="720" w:footer="44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492"/>
    <w:rsid w:val="00366FE8"/>
    <w:rsid w:val="003D6E4D"/>
    <w:rsid w:val="00543772"/>
    <w:rsid w:val="00567C09"/>
    <w:rsid w:val="005A0024"/>
    <w:rsid w:val="007023DA"/>
    <w:rsid w:val="00721B2A"/>
    <w:rsid w:val="0077461B"/>
    <w:rsid w:val="008A0C81"/>
    <w:rsid w:val="009541BB"/>
    <w:rsid w:val="00A731AC"/>
    <w:rsid w:val="00AD2D89"/>
    <w:rsid w:val="00C77492"/>
    <w:rsid w:val="00E6487E"/>
    <w:rsid w:val="00F002E4"/>
    <w:rsid w:val="00F4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B92A"/>
  <w15:chartTrackingRefBased/>
  <w15:docId w15:val="{A850DA4D-8292-47E6-B096-0EDCD26C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C77492"/>
    <w:pPr>
      <w:spacing w:before="100" w:beforeAutospacing="1" w:after="100" w:afterAutospacing="1" w:line="240" w:lineRule="auto"/>
    </w:pPr>
    <w:rPr>
      <w:rFonts w:eastAsia="Times New Roman" w:cs="Times New Roman"/>
      <w:kern w:val="0"/>
      <w:sz w:val="24"/>
      <w:szCs w:val="24"/>
      <w14:ligatures w14:val="none"/>
    </w:rPr>
  </w:style>
  <w:style w:type="paragraph" w:styleId="NormalWeb">
    <w:name w:val="Normal (Web)"/>
    <w:basedOn w:val="Normal"/>
    <w:uiPriority w:val="99"/>
    <w:semiHidden/>
    <w:unhideWhenUsed/>
    <w:rsid w:val="00C77492"/>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96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dcterms:created xsi:type="dcterms:W3CDTF">2026-05-20T06:52:00Z</dcterms:created>
  <dcterms:modified xsi:type="dcterms:W3CDTF">2026-05-20T07:03:00Z</dcterms:modified>
</cp:coreProperties>
</file>