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7A" w:rsidRPr="000F4CCA" w:rsidRDefault="00D31DDC" w:rsidP="00D31DDC">
      <w:pPr>
        <w:jc w:val="center"/>
        <w:rPr>
          <w:rFonts w:cs="Times New Roman"/>
          <w:b/>
          <w:szCs w:val="28"/>
        </w:rPr>
      </w:pPr>
      <w:r w:rsidRPr="000F4CCA">
        <w:rPr>
          <w:rFonts w:cs="Times New Roman"/>
          <w:b/>
          <w:szCs w:val="28"/>
        </w:rPr>
        <w:t>TIN BÀI</w:t>
      </w:r>
    </w:p>
    <w:p w:rsidR="00D31DDC" w:rsidRPr="000F4CCA" w:rsidRDefault="00D31DDC" w:rsidP="00D31DDC">
      <w:pPr>
        <w:pStyle w:val="NormalWeb"/>
        <w:spacing w:before="0" w:beforeAutospacing="0" w:after="0" w:afterAutospacing="0"/>
        <w:jc w:val="center"/>
        <w:rPr>
          <w:rStyle w:val="Strong"/>
          <w:sz w:val="28"/>
          <w:szCs w:val="28"/>
        </w:rPr>
      </w:pPr>
      <w:r w:rsidRPr="000F4CCA">
        <w:rPr>
          <w:rStyle w:val="Strong"/>
          <w:sz w:val="28"/>
          <w:szCs w:val="28"/>
        </w:rPr>
        <w:t xml:space="preserve">VĨNH ĐIỀU CHỦ ĐỘNG THÁO GỠ KHÓ KHĂN </w:t>
      </w:r>
    </w:p>
    <w:p w:rsidR="00D31DDC" w:rsidRPr="000F4CCA" w:rsidRDefault="00D31DDC" w:rsidP="00D31DDC">
      <w:pPr>
        <w:pStyle w:val="NormalWeb"/>
        <w:spacing w:before="0" w:beforeAutospacing="0" w:after="0" w:afterAutospacing="0"/>
        <w:jc w:val="center"/>
        <w:rPr>
          <w:sz w:val="28"/>
          <w:szCs w:val="28"/>
        </w:rPr>
      </w:pPr>
      <w:r w:rsidRPr="000F4CCA">
        <w:rPr>
          <w:rStyle w:val="Strong"/>
          <w:sz w:val="28"/>
          <w:szCs w:val="28"/>
        </w:rPr>
        <w:t>TRONG CÔNG TÁC PHÁT TRIỂN ĐẢNG VIÊN Ở KHU DÂN CƯ</w:t>
      </w:r>
    </w:p>
    <w:p w:rsidR="00D31DDC" w:rsidRPr="000F4CCA" w:rsidRDefault="00D31DDC" w:rsidP="00D31DDC">
      <w:pPr>
        <w:jc w:val="center"/>
        <w:rPr>
          <w:rFonts w:cs="Times New Roman"/>
          <w:b/>
          <w:szCs w:val="28"/>
        </w:rPr>
      </w:pPr>
      <w:r w:rsidRPr="000F4CCA">
        <w:rPr>
          <w:rFonts w:cs="Times New Roman"/>
          <w:b/>
          <w:szCs w:val="28"/>
        </w:rPr>
        <w:t>-----</w:t>
      </w:r>
    </w:p>
    <w:p w:rsidR="005D107F" w:rsidRPr="000F4CCA" w:rsidRDefault="005D107F" w:rsidP="005D107F">
      <w:pPr>
        <w:pStyle w:val="NormalWeb"/>
        <w:spacing w:before="120" w:beforeAutospacing="0" w:after="120" w:afterAutospacing="0"/>
        <w:jc w:val="both"/>
        <w:rPr>
          <w:sz w:val="28"/>
          <w:szCs w:val="28"/>
        </w:rPr>
      </w:pPr>
      <w:r w:rsidRPr="000F4CCA">
        <w:rPr>
          <w:b/>
          <w:sz w:val="28"/>
          <w:szCs w:val="28"/>
        </w:rPr>
        <w:tab/>
      </w:r>
      <w:r w:rsidRPr="000F4CCA">
        <w:rPr>
          <w:sz w:val="28"/>
          <w:szCs w:val="28"/>
        </w:rPr>
        <w:t>Trong giai đoạn hiện nay, nhất là sau khi thực hiện sắp xếp, sáp nhập đơn vị hành chính, yêu cầu nâng cao chất lượng công tác xây dựng Đảng ở cơ sở đặt ra ngày càng cao. Trong đó, phát triển đảng viên tại khu dân cư được xác định là nhiệm vụ quan trọng nhằm bổ sung lực lượng kế thừa, củng cố vai trò lãnh đạo của tổ chức đảng, góp phần xây dựng hệ thống chính trị cơ sở vững mạnh, đáp ứng yêu cầu nhiệm vụ trong tình hình mới.</w:t>
      </w:r>
    </w:p>
    <w:p w:rsidR="00F06630" w:rsidRDefault="005D107F" w:rsidP="005D107F">
      <w:pPr>
        <w:pStyle w:val="NormalWeb"/>
        <w:spacing w:before="120" w:beforeAutospacing="0" w:after="120" w:afterAutospacing="0"/>
        <w:jc w:val="both"/>
        <w:rPr>
          <w:sz w:val="28"/>
          <w:szCs w:val="28"/>
        </w:rPr>
      </w:pPr>
      <w:r w:rsidRPr="000F4CCA">
        <w:rPr>
          <w:sz w:val="28"/>
          <w:szCs w:val="28"/>
        </w:rPr>
        <w:tab/>
        <w:t xml:space="preserve">Đảng bộ xã Vĩnh Điều có 21 đảng bộ, chi bộ trực thuộc, gồm 02 đảng bộ cơ sở, 02 chi bộ cơ sở, 07 chi bộ đơn vị sự nghiệp, 11 chi bộ ấp với 474 đảng viên. Thời gian qua, công tác xây dựng Đảng, xây dựng hệ thống chính trị được địa phương chú trọng và đạt nhiều kết quả quan trọng. Trong đó, xác định rõ xây dựng tổ chức đảng “vững gốc” từ cơ sở, “mạnh rễ” trong lòng Nhân dân, giữ vững bản lĩnh chính trị, trí tuệ, tinh thần đoàn kết và kỷ luật trong Đảng là yêu cầu xuyên suốt, có ý nghĩa quyết định đối với hiệu quả lãnh đạo, chỉ đạo và tổ chức thực hiện nhiệm vụ chính trị ở địa phương. </w:t>
      </w:r>
    </w:p>
    <w:p w:rsidR="005D107F" w:rsidRPr="000F4CCA" w:rsidRDefault="00F06630" w:rsidP="005D107F">
      <w:pPr>
        <w:pStyle w:val="NormalWeb"/>
        <w:spacing w:before="120" w:beforeAutospacing="0" w:after="120" w:afterAutospacing="0"/>
        <w:jc w:val="both"/>
        <w:rPr>
          <w:sz w:val="28"/>
          <w:szCs w:val="28"/>
        </w:rPr>
      </w:pPr>
      <w:r>
        <w:rPr>
          <w:sz w:val="28"/>
          <w:szCs w:val="28"/>
        </w:rPr>
        <w:tab/>
      </w:r>
      <w:r w:rsidR="005D107F" w:rsidRPr="000F4CCA">
        <w:rPr>
          <w:sz w:val="28"/>
          <w:szCs w:val="28"/>
        </w:rPr>
        <w:t xml:space="preserve">Chú trọng công tác phát triển đảng viên trong tình hình mới, Ban Thường vụ Đảng ủy xã Vĩnh Điều đã thực hiện giao chỉ tiêu phát triển đảng viên hằng năm và cả nhiệm kỳ cho từng đảng bộ, chi bộ trực thuộc trên cơ sở tình hình thực tế của từng địa bàn, đơn vị. Theo Kế hoạch số 37-KH/ĐU, ngày 24/12/2025 của Ban Thường vụ Đảng ủy xã về thực hiện Nghị quyết Đại hội Đảng bộ xã lần thứ I, nhiệm kỳ 2025 - 2030 đối với công tác kết nạp đảng viên, Đảng bộ xã phấn đấu trong cả nhiệm kỳ kết nạp 80 đảng viên mới, trong đó phát triển đảng ở khu dân cư là 39 đảng viên. </w:t>
      </w:r>
    </w:p>
    <w:p w:rsidR="005D107F" w:rsidRPr="000F4CCA" w:rsidRDefault="005D107F" w:rsidP="005D107F">
      <w:pPr>
        <w:pStyle w:val="NormalWeb"/>
        <w:spacing w:before="120" w:beforeAutospacing="0" w:after="120" w:afterAutospacing="0"/>
        <w:jc w:val="both"/>
        <w:rPr>
          <w:sz w:val="28"/>
          <w:szCs w:val="28"/>
        </w:rPr>
      </w:pPr>
      <w:r w:rsidRPr="000F4CCA">
        <w:rPr>
          <w:sz w:val="28"/>
          <w:szCs w:val="28"/>
        </w:rPr>
        <w:tab/>
      </w:r>
      <w:r w:rsidRPr="000F4CCA">
        <w:rPr>
          <w:b/>
          <w:sz w:val="28"/>
          <w:szCs w:val="28"/>
        </w:rPr>
        <w:t>Nhận diện “điểm nghẽn” trong phát triển đảng viên ở khu dân cư</w:t>
      </w:r>
    </w:p>
    <w:p w:rsidR="00F06630" w:rsidRDefault="005D107F" w:rsidP="005D107F">
      <w:pPr>
        <w:pStyle w:val="NormalWeb"/>
        <w:spacing w:before="120" w:beforeAutospacing="0" w:after="120" w:afterAutospacing="0"/>
        <w:jc w:val="both"/>
        <w:rPr>
          <w:sz w:val="28"/>
          <w:szCs w:val="28"/>
        </w:rPr>
      </w:pPr>
      <w:r w:rsidRPr="000F4CCA">
        <w:rPr>
          <w:sz w:val="28"/>
          <w:szCs w:val="28"/>
        </w:rPr>
        <w:tab/>
        <w:t xml:space="preserve">Là xã biên giới với kinh tế chủ yếu dựa vào sản xuất nông nghiệp, những năm gần đây, số lượng thanh niên tại xã Vĩnh Điều đi làm ăn xa ngày càng nhiều, chủ yếu làm việc tại các khu công nghiệp, doanh nghiệp ngoài tỉnh. Điều này dẫn đến nguồn quần chúng trẻ tại địa phương dần thu hẹp, ảnh hưởng không nhỏ đến công tác tạo nguồn phát triển đảng viên ở khu dân cư. Bên cạnh đó, tình trạng “già hóa” đội ngũ đảng viên tại một số chi bộ ấp đang đặt ra nhiều khó khăn cho công tác xây dựng Đảng ở cơ sở. </w:t>
      </w:r>
    </w:p>
    <w:p w:rsidR="005D107F" w:rsidRDefault="00F06630" w:rsidP="005D107F">
      <w:pPr>
        <w:pStyle w:val="NormalWeb"/>
        <w:spacing w:before="120" w:beforeAutospacing="0" w:after="120" w:afterAutospacing="0"/>
        <w:jc w:val="both"/>
        <w:rPr>
          <w:sz w:val="28"/>
          <w:szCs w:val="28"/>
        </w:rPr>
      </w:pPr>
      <w:r>
        <w:rPr>
          <w:sz w:val="28"/>
          <w:szCs w:val="28"/>
        </w:rPr>
        <w:tab/>
        <w:t>M</w:t>
      </w:r>
      <w:r w:rsidR="005D107F" w:rsidRPr="000F4CCA">
        <w:rPr>
          <w:sz w:val="28"/>
          <w:szCs w:val="28"/>
        </w:rPr>
        <w:t xml:space="preserve">ột bộ phận quần chúng chưa nhận thức đầy đủ về vai trò, trách nhiệm và niềm vinh dự của người đảng viên; còn tâm lý e ngại tham gia sinh hoạt đoàn thể hoặc chưa tích cực tham gia các hoạt động xã hội tại địa phương. Một số trường hợp có nguyện vọng phấn đấu vào Đảng nhưng chưa đáp ứng đầy đủ điều kiện về trình độ học vấn, độ tuổi hoặc quá trình rèn luyện thực tiễn. Đây được xem là một trong những khó khăn lớn trong công tác phát triển đảng viên ở khu dân cư </w:t>
      </w:r>
      <w:r w:rsidR="005D107F" w:rsidRPr="000F4CCA">
        <w:rPr>
          <w:sz w:val="28"/>
          <w:szCs w:val="28"/>
        </w:rPr>
        <w:lastRenderedPageBreak/>
        <w:t>hiện nay, đòi hỏi cấp ủy, chi bộ phải chủ động nhận diện đúng thực trạng, từ đó đề ra giải pháp phù hợp nhằm tháo gỡ khó khăn, bảo đảm tính kế thừa và nâng cao chất lượng đội ngũ đảng viên trong tình hình mới.</w:t>
      </w:r>
    </w:p>
    <w:p w:rsidR="00573FBE" w:rsidRDefault="00573FBE" w:rsidP="00573FBE">
      <w:pPr>
        <w:pStyle w:val="NormalWeb"/>
        <w:spacing w:before="120" w:beforeAutospacing="0" w:after="120" w:afterAutospacing="0"/>
        <w:jc w:val="both"/>
        <w:rPr>
          <w:b/>
          <w:sz w:val="28"/>
          <w:szCs w:val="28"/>
        </w:rPr>
      </w:pPr>
      <w:r>
        <w:rPr>
          <w:sz w:val="28"/>
          <w:szCs w:val="28"/>
        </w:rPr>
        <w:tab/>
      </w:r>
      <w:r>
        <w:rPr>
          <w:b/>
          <w:sz w:val="28"/>
          <w:szCs w:val="28"/>
        </w:rPr>
        <w:t>Chủ động tháo gỡ khó khăn</w:t>
      </w:r>
    </w:p>
    <w:p w:rsidR="00573FBE" w:rsidRPr="00441A63" w:rsidRDefault="00573FBE" w:rsidP="00573FBE">
      <w:pPr>
        <w:pStyle w:val="NormalWeb"/>
        <w:spacing w:before="120" w:beforeAutospacing="0" w:after="120" w:afterAutospacing="0"/>
        <w:jc w:val="both"/>
        <w:rPr>
          <w:sz w:val="28"/>
          <w:szCs w:val="28"/>
        </w:rPr>
      </w:pPr>
      <w:r>
        <w:rPr>
          <w:b/>
          <w:sz w:val="28"/>
          <w:szCs w:val="28"/>
        </w:rPr>
        <w:tab/>
      </w:r>
      <w:r>
        <w:rPr>
          <w:sz w:val="28"/>
          <w:szCs w:val="28"/>
        </w:rPr>
        <w:t>Với mục tiêu kết nạp từ 22</w:t>
      </w:r>
      <w:r w:rsidRPr="00573FBE">
        <w:rPr>
          <w:sz w:val="28"/>
          <w:szCs w:val="28"/>
        </w:rPr>
        <w:t xml:space="preserve"> đảng viên mới trở lên trong năm nay</w:t>
      </w:r>
      <w:r>
        <w:rPr>
          <w:sz w:val="28"/>
          <w:szCs w:val="28"/>
        </w:rPr>
        <w:t xml:space="preserve"> (trong đó phát triển đảng ở khu dân cư từ 08 đảng viên), Ban Thường vụ </w:t>
      </w:r>
      <w:r w:rsidRPr="00573FBE">
        <w:rPr>
          <w:sz w:val="28"/>
          <w:szCs w:val="28"/>
        </w:rPr>
        <w:t xml:space="preserve">Đảng ủy </w:t>
      </w:r>
      <w:r>
        <w:rPr>
          <w:sz w:val="28"/>
          <w:szCs w:val="28"/>
        </w:rPr>
        <w:t>xã</w:t>
      </w:r>
      <w:r w:rsidRPr="00573FBE">
        <w:rPr>
          <w:sz w:val="28"/>
          <w:szCs w:val="28"/>
        </w:rPr>
        <w:t xml:space="preserve"> yêu cầu </w:t>
      </w:r>
      <w:r>
        <w:rPr>
          <w:sz w:val="28"/>
          <w:szCs w:val="28"/>
        </w:rPr>
        <w:t xml:space="preserve">xem </w:t>
      </w:r>
      <w:r w:rsidRPr="00F06630">
        <w:rPr>
          <w:sz w:val="28"/>
          <w:szCs w:val="28"/>
        </w:rPr>
        <w:t>việc hoàn thành chỉ tiêu kết nạp đảng viên là một trong những tiêu chí quan trọng để đánh giá mức độ hoàn thàn</w:t>
      </w:r>
      <w:r>
        <w:rPr>
          <w:sz w:val="28"/>
          <w:szCs w:val="28"/>
        </w:rPr>
        <w:t>h nhiệm vụ hằng năm của chi bộ</w:t>
      </w:r>
      <w:r>
        <w:rPr>
          <w:sz w:val="28"/>
          <w:szCs w:val="28"/>
        </w:rPr>
        <w:t xml:space="preserve">; </w:t>
      </w:r>
      <w:r w:rsidR="00441A63" w:rsidRPr="00441A63">
        <w:rPr>
          <w:sz w:val="28"/>
          <w:szCs w:val="28"/>
        </w:rPr>
        <w:t>gắn với trách nhiệm của cấp ủy, bí thư chi bộ trong công tác tạo nguồn, bồi dưỡng và xem xét kết nạp đảng viên mới tại địa bàn dân cư.</w:t>
      </w:r>
    </w:p>
    <w:p w:rsidR="00441A63" w:rsidRDefault="00F06630" w:rsidP="00441A63">
      <w:pPr>
        <w:pStyle w:val="NormalWeb"/>
        <w:spacing w:before="120" w:after="120"/>
        <w:jc w:val="both"/>
        <w:rPr>
          <w:sz w:val="28"/>
          <w:szCs w:val="28"/>
        </w:rPr>
      </w:pPr>
      <w:r>
        <w:rPr>
          <w:sz w:val="28"/>
          <w:szCs w:val="28"/>
        </w:rPr>
        <w:tab/>
      </w:r>
      <w:r w:rsidR="00441A63" w:rsidRPr="00441A63">
        <w:rPr>
          <w:sz w:val="28"/>
          <w:szCs w:val="28"/>
        </w:rPr>
        <w:t xml:space="preserve">Trên tinh thần đó, Ban Xây dựng Đảng và các chi bộ khu dân cư của </w:t>
      </w:r>
      <w:r w:rsidR="00441A63">
        <w:rPr>
          <w:sz w:val="28"/>
          <w:szCs w:val="28"/>
        </w:rPr>
        <w:t>xã Vĩnh Điều đã chủ động</w:t>
      </w:r>
      <w:r w:rsidR="00441A63" w:rsidRPr="00441A63">
        <w:rPr>
          <w:sz w:val="28"/>
          <w:szCs w:val="28"/>
        </w:rPr>
        <w:t xml:space="preserve"> rà soát kỹ các đối tượng tiềm năng như bộ đội xuất ngũ, thanh niên </w:t>
      </w:r>
      <w:r w:rsidR="00441A63">
        <w:rPr>
          <w:sz w:val="28"/>
          <w:szCs w:val="28"/>
        </w:rPr>
        <w:t xml:space="preserve">tại địa phương, người trực tiếp tham gia công việc ở ấp </w:t>
      </w:r>
      <w:r w:rsidR="00441A63" w:rsidRPr="00441A63">
        <w:rPr>
          <w:sz w:val="28"/>
          <w:szCs w:val="28"/>
        </w:rPr>
        <w:t xml:space="preserve">chưa là đảng viên. </w:t>
      </w:r>
      <w:r w:rsidR="00441A63" w:rsidRPr="00441A63">
        <w:rPr>
          <w:sz w:val="28"/>
          <w:szCs w:val="28"/>
        </w:rPr>
        <w:t>Song song với công tác tạo nguồn và bồi dưỡng quần chúng ưu tú, Đảng ủy xã cũng đặc biệt quan tâm nâng cao chất lượng công tác giáo dục chính trị, tư tưởng cho đối tượng kế</w:t>
      </w:r>
      <w:r w:rsidR="00441A63">
        <w:rPr>
          <w:sz w:val="28"/>
          <w:szCs w:val="28"/>
        </w:rPr>
        <w:t>t nạp Đảng và đảng viên mới. Từ đầu năm 2026 đến nay</w:t>
      </w:r>
      <w:r w:rsidR="00441A63" w:rsidRPr="00441A63">
        <w:rPr>
          <w:sz w:val="28"/>
          <w:szCs w:val="28"/>
        </w:rPr>
        <w:t>, xã đã tổ chức 01 lớp bồi dưỡng nhận thức về Đảng cho 33 quần chúng ưu tú; đồng thời mở 01 lớp bồi dưỡng lý luận chính trị dành cho 11 đảng viên mới nhằm trang bị kiến thức, nâng cao bản lĩnh chính trị và ý thức trách nhiệm của người đảng viên. Qua quá trình theo dõi, rèn luyện và thử thách thực tiễn, Đảng bộ xã đã kết nạp mới 01 đảng viên</w:t>
      </w:r>
      <w:r w:rsidR="00441A63">
        <w:rPr>
          <w:sz w:val="28"/>
          <w:szCs w:val="28"/>
        </w:rPr>
        <w:t xml:space="preserve"> tại khu dân cư</w:t>
      </w:r>
      <w:r w:rsidR="00441A63" w:rsidRPr="00441A63">
        <w:rPr>
          <w:sz w:val="28"/>
          <w:szCs w:val="28"/>
        </w:rPr>
        <w:t>, góp phần bổ sung lực lượng cho tổ chức đảng ở cơ sở, từng bước nâng cao chất lượng đội ngũ đảng viên trong giai đoạn hiện nay.</w:t>
      </w:r>
    </w:p>
    <w:p w:rsidR="00D31DDC" w:rsidRPr="00441A63" w:rsidRDefault="00441A63" w:rsidP="00441A63">
      <w:pPr>
        <w:pStyle w:val="NormalWeb"/>
        <w:spacing w:before="120" w:after="120"/>
        <w:jc w:val="both"/>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Yến Nhi</w:t>
      </w:r>
      <w:bookmarkStart w:id="0" w:name="_GoBack"/>
      <w:bookmarkEnd w:id="0"/>
    </w:p>
    <w:sectPr w:rsidR="00D31DDC" w:rsidRPr="00441A63"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DC"/>
    <w:rsid w:val="000F4CCA"/>
    <w:rsid w:val="00441A63"/>
    <w:rsid w:val="00573FBE"/>
    <w:rsid w:val="005D107F"/>
    <w:rsid w:val="00A3597A"/>
    <w:rsid w:val="00D31DDC"/>
    <w:rsid w:val="00D74A15"/>
    <w:rsid w:val="00F0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54CD"/>
  <w15:chartTrackingRefBased/>
  <w15:docId w15:val="{6E18ED56-8C62-4394-ACAF-14F58B3B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DDC"/>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D31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388">
      <w:bodyDiv w:val="1"/>
      <w:marLeft w:val="0"/>
      <w:marRight w:val="0"/>
      <w:marTop w:val="0"/>
      <w:marBottom w:val="0"/>
      <w:divBdr>
        <w:top w:val="none" w:sz="0" w:space="0" w:color="auto"/>
        <w:left w:val="none" w:sz="0" w:space="0" w:color="auto"/>
        <w:bottom w:val="none" w:sz="0" w:space="0" w:color="auto"/>
        <w:right w:val="none" w:sz="0" w:space="0" w:color="auto"/>
      </w:divBdr>
    </w:div>
    <w:div w:id="127171062">
      <w:bodyDiv w:val="1"/>
      <w:marLeft w:val="0"/>
      <w:marRight w:val="0"/>
      <w:marTop w:val="0"/>
      <w:marBottom w:val="0"/>
      <w:divBdr>
        <w:top w:val="none" w:sz="0" w:space="0" w:color="auto"/>
        <w:left w:val="none" w:sz="0" w:space="0" w:color="auto"/>
        <w:bottom w:val="none" w:sz="0" w:space="0" w:color="auto"/>
        <w:right w:val="none" w:sz="0" w:space="0" w:color="auto"/>
      </w:divBdr>
    </w:div>
    <w:div w:id="166412137">
      <w:bodyDiv w:val="1"/>
      <w:marLeft w:val="0"/>
      <w:marRight w:val="0"/>
      <w:marTop w:val="0"/>
      <w:marBottom w:val="0"/>
      <w:divBdr>
        <w:top w:val="none" w:sz="0" w:space="0" w:color="auto"/>
        <w:left w:val="none" w:sz="0" w:space="0" w:color="auto"/>
        <w:bottom w:val="none" w:sz="0" w:space="0" w:color="auto"/>
        <w:right w:val="none" w:sz="0" w:space="0" w:color="auto"/>
      </w:divBdr>
    </w:div>
    <w:div w:id="383407668">
      <w:bodyDiv w:val="1"/>
      <w:marLeft w:val="0"/>
      <w:marRight w:val="0"/>
      <w:marTop w:val="0"/>
      <w:marBottom w:val="0"/>
      <w:divBdr>
        <w:top w:val="none" w:sz="0" w:space="0" w:color="auto"/>
        <w:left w:val="none" w:sz="0" w:space="0" w:color="auto"/>
        <w:bottom w:val="none" w:sz="0" w:space="0" w:color="auto"/>
        <w:right w:val="none" w:sz="0" w:space="0" w:color="auto"/>
      </w:divBdr>
    </w:div>
    <w:div w:id="388236675">
      <w:bodyDiv w:val="1"/>
      <w:marLeft w:val="0"/>
      <w:marRight w:val="0"/>
      <w:marTop w:val="0"/>
      <w:marBottom w:val="0"/>
      <w:divBdr>
        <w:top w:val="none" w:sz="0" w:space="0" w:color="auto"/>
        <w:left w:val="none" w:sz="0" w:space="0" w:color="auto"/>
        <w:bottom w:val="none" w:sz="0" w:space="0" w:color="auto"/>
        <w:right w:val="none" w:sz="0" w:space="0" w:color="auto"/>
      </w:divBdr>
    </w:div>
    <w:div w:id="448821732">
      <w:bodyDiv w:val="1"/>
      <w:marLeft w:val="0"/>
      <w:marRight w:val="0"/>
      <w:marTop w:val="0"/>
      <w:marBottom w:val="0"/>
      <w:divBdr>
        <w:top w:val="none" w:sz="0" w:space="0" w:color="auto"/>
        <w:left w:val="none" w:sz="0" w:space="0" w:color="auto"/>
        <w:bottom w:val="none" w:sz="0" w:space="0" w:color="auto"/>
        <w:right w:val="none" w:sz="0" w:space="0" w:color="auto"/>
      </w:divBdr>
    </w:div>
    <w:div w:id="515727504">
      <w:bodyDiv w:val="1"/>
      <w:marLeft w:val="0"/>
      <w:marRight w:val="0"/>
      <w:marTop w:val="0"/>
      <w:marBottom w:val="0"/>
      <w:divBdr>
        <w:top w:val="none" w:sz="0" w:space="0" w:color="auto"/>
        <w:left w:val="none" w:sz="0" w:space="0" w:color="auto"/>
        <w:bottom w:val="none" w:sz="0" w:space="0" w:color="auto"/>
        <w:right w:val="none" w:sz="0" w:space="0" w:color="auto"/>
      </w:divBdr>
    </w:div>
    <w:div w:id="567492831">
      <w:bodyDiv w:val="1"/>
      <w:marLeft w:val="0"/>
      <w:marRight w:val="0"/>
      <w:marTop w:val="0"/>
      <w:marBottom w:val="0"/>
      <w:divBdr>
        <w:top w:val="none" w:sz="0" w:space="0" w:color="auto"/>
        <w:left w:val="none" w:sz="0" w:space="0" w:color="auto"/>
        <w:bottom w:val="none" w:sz="0" w:space="0" w:color="auto"/>
        <w:right w:val="none" w:sz="0" w:space="0" w:color="auto"/>
      </w:divBdr>
    </w:div>
    <w:div w:id="853231882">
      <w:bodyDiv w:val="1"/>
      <w:marLeft w:val="0"/>
      <w:marRight w:val="0"/>
      <w:marTop w:val="0"/>
      <w:marBottom w:val="0"/>
      <w:divBdr>
        <w:top w:val="none" w:sz="0" w:space="0" w:color="auto"/>
        <w:left w:val="none" w:sz="0" w:space="0" w:color="auto"/>
        <w:bottom w:val="none" w:sz="0" w:space="0" w:color="auto"/>
        <w:right w:val="none" w:sz="0" w:space="0" w:color="auto"/>
      </w:divBdr>
    </w:div>
    <w:div w:id="1412654718">
      <w:bodyDiv w:val="1"/>
      <w:marLeft w:val="0"/>
      <w:marRight w:val="0"/>
      <w:marTop w:val="0"/>
      <w:marBottom w:val="0"/>
      <w:divBdr>
        <w:top w:val="none" w:sz="0" w:space="0" w:color="auto"/>
        <w:left w:val="none" w:sz="0" w:space="0" w:color="auto"/>
        <w:bottom w:val="none" w:sz="0" w:space="0" w:color="auto"/>
        <w:right w:val="none" w:sz="0" w:space="0" w:color="auto"/>
      </w:divBdr>
    </w:div>
    <w:div w:id="1666200409">
      <w:bodyDiv w:val="1"/>
      <w:marLeft w:val="0"/>
      <w:marRight w:val="0"/>
      <w:marTop w:val="0"/>
      <w:marBottom w:val="0"/>
      <w:divBdr>
        <w:top w:val="none" w:sz="0" w:space="0" w:color="auto"/>
        <w:left w:val="none" w:sz="0" w:space="0" w:color="auto"/>
        <w:bottom w:val="none" w:sz="0" w:space="0" w:color="auto"/>
        <w:right w:val="none" w:sz="0" w:space="0" w:color="auto"/>
      </w:divBdr>
    </w:div>
    <w:div w:id="1804035897">
      <w:bodyDiv w:val="1"/>
      <w:marLeft w:val="0"/>
      <w:marRight w:val="0"/>
      <w:marTop w:val="0"/>
      <w:marBottom w:val="0"/>
      <w:divBdr>
        <w:top w:val="none" w:sz="0" w:space="0" w:color="auto"/>
        <w:left w:val="none" w:sz="0" w:space="0" w:color="auto"/>
        <w:bottom w:val="none" w:sz="0" w:space="0" w:color="auto"/>
        <w:right w:val="none" w:sz="0" w:space="0" w:color="auto"/>
      </w:divBdr>
      <w:divsChild>
        <w:div w:id="8721819">
          <w:marLeft w:val="0"/>
          <w:marRight w:val="0"/>
          <w:marTop w:val="0"/>
          <w:marBottom w:val="0"/>
          <w:divBdr>
            <w:top w:val="none" w:sz="0" w:space="0" w:color="auto"/>
            <w:left w:val="none" w:sz="0" w:space="0" w:color="auto"/>
            <w:bottom w:val="none" w:sz="0" w:space="0" w:color="auto"/>
            <w:right w:val="none" w:sz="0" w:space="0" w:color="auto"/>
          </w:divBdr>
          <w:divsChild>
            <w:div w:id="735975606">
              <w:marLeft w:val="0"/>
              <w:marRight w:val="0"/>
              <w:marTop w:val="0"/>
              <w:marBottom w:val="0"/>
              <w:divBdr>
                <w:top w:val="none" w:sz="0" w:space="0" w:color="auto"/>
                <w:left w:val="none" w:sz="0" w:space="0" w:color="auto"/>
                <w:bottom w:val="none" w:sz="0" w:space="0" w:color="auto"/>
                <w:right w:val="none" w:sz="0" w:space="0" w:color="auto"/>
              </w:divBdr>
              <w:divsChild>
                <w:div w:id="1356341915">
                  <w:marLeft w:val="0"/>
                  <w:marRight w:val="0"/>
                  <w:marTop w:val="0"/>
                  <w:marBottom w:val="0"/>
                  <w:divBdr>
                    <w:top w:val="none" w:sz="0" w:space="0" w:color="auto"/>
                    <w:left w:val="none" w:sz="0" w:space="0" w:color="auto"/>
                    <w:bottom w:val="none" w:sz="0" w:space="0" w:color="auto"/>
                    <w:right w:val="none" w:sz="0" w:space="0" w:color="auto"/>
                  </w:divBdr>
                  <w:divsChild>
                    <w:div w:id="679352754">
                      <w:marLeft w:val="0"/>
                      <w:marRight w:val="0"/>
                      <w:marTop w:val="0"/>
                      <w:marBottom w:val="0"/>
                      <w:divBdr>
                        <w:top w:val="none" w:sz="0" w:space="0" w:color="auto"/>
                        <w:left w:val="none" w:sz="0" w:space="0" w:color="auto"/>
                        <w:bottom w:val="none" w:sz="0" w:space="0" w:color="auto"/>
                        <w:right w:val="none" w:sz="0" w:space="0" w:color="auto"/>
                      </w:divBdr>
                      <w:divsChild>
                        <w:div w:id="1514764327">
                          <w:marLeft w:val="0"/>
                          <w:marRight w:val="0"/>
                          <w:marTop w:val="0"/>
                          <w:marBottom w:val="0"/>
                          <w:divBdr>
                            <w:top w:val="none" w:sz="0" w:space="0" w:color="auto"/>
                            <w:left w:val="none" w:sz="0" w:space="0" w:color="auto"/>
                            <w:bottom w:val="none" w:sz="0" w:space="0" w:color="auto"/>
                            <w:right w:val="none" w:sz="0" w:space="0" w:color="auto"/>
                          </w:divBdr>
                          <w:divsChild>
                            <w:div w:id="15240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3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2026-04-29T01:02:00Z</dcterms:created>
  <dcterms:modified xsi:type="dcterms:W3CDTF">2026-05-04T01:59:00Z</dcterms:modified>
</cp:coreProperties>
</file>