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BEC63" w14:textId="7C323020" w:rsidR="00764347" w:rsidRPr="00764347" w:rsidRDefault="00764347" w:rsidP="00764347">
      <w:pPr>
        <w:ind w:firstLine="709"/>
        <w:rPr>
          <w:rFonts w:ascii="Times New Roman" w:hAnsi="Times New Roman" w:cs="Times New Roman"/>
          <w:b/>
          <w:sz w:val="28"/>
          <w:szCs w:val="28"/>
        </w:rPr>
      </w:pPr>
      <w:r w:rsidRPr="00764347">
        <w:rPr>
          <w:rFonts w:ascii="Times New Roman" w:hAnsi="Times New Roman" w:cs="Times New Roman"/>
          <w:b/>
          <w:sz w:val="28"/>
          <w:szCs w:val="28"/>
        </w:rPr>
        <w:t>Vĩnh Điều tổ chức Hội nghị triển khai hoạt động của Ban Công tác 35 Đảng ủy xã năm 2026</w:t>
      </w:r>
    </w:p>
    <w:p w14:paraId="631B71F8" w14:textId="4D7B3354" w:rsidR="00ED1B4F" w:rsidRPr="00764347" w:rsidRDefault="00ED1B4F" w:rsidP="00764347">
      <w:pPr>
        <w:ind w:firstLine="709"/>
        <w:rPr>
          <w:rFonts w:ascii="Times New Roman" w:hAnsi="Times New Roman" w:cs="Times New Roman"/>
          <w:sz w:val="28"/>
          <w:szCs w:val="28"/>
        </w:rPr>
      </w:pPr>
      <w:r w:rsidRPr="00764347">
        <w:rPr>
          <w:rFonts w:ascii="Times New Roman" w:hAnsi="Times New Roman" w:cs="Times New Roman"/>
          <w:sz w:val="28"/>
          <w:szCs w:val="28"/>
        </w:rPr>
        <w:t>------------------------</w:t>
      </w:r>
    </w:p>
    <w:p w14:paraId="6FBA6123" w14:textId="09E994FE" w:rsidR="00764347" w:rsidRPr="00764347" w:rsidRDefault="00764347" w:rsidP="00764347">
      <w:pPr>
        <w:ind w:firstLine="709"/>
        <w:jc w:val="both"/>
        <w:rPr>
          <w:rFonts w:ascii="Times New Roman" w:hAnsi="Times New Roman" w:cs="Times New Roman"/>
          <w:sz w:val="28"/>
          <w:szCs w:val="28"/>
        </w:rPr>
      </w:pPr>
      <w:r w:rsidRPr="00764347">
        <w:rPr>
          <w:rFonts w:ascii="Times New Roman" w:hAnsi="Times New Roman" w:cs="Times New Roman"/>
          <w:sz w:val="28"/>
          <w:szCs w:val="28"/>
        </w:rPr>
        <w:t>Sáng ngày 23/4/2026, Ban Công tác 35 Đảng ủy xã Vĩnh Điều tổ chức Hội nghị triển khai hoạt động của Ban Công tác 35 Đảng ủy xã năm 2026. Đồng chí Huỳnh Thiện Khoa, Phó Bí thư Thường trực Đảng ủy xã chủ trì hội nghị.</w:t>
      </w:r>
    </w:p>
    <w:p w14:paraId="61057D2F" w14:textId="7B9BFE64" w:rsidR="00764347" w:rsidRPr="00764347" w:rsidRDefault="00764347" w:rsidP="00764347">
      <w:pPr>
        <w:ind w:firstLine="709"/>
        <w:jc w:val="both"/>
        <w:rPr>
          <w:rFonts w:ascii="Times New Roman" w:hAnsi="Times New Roman" w:cs="Times New Roman"/>
          <w:sz w:val="28"/>
          <w:szCs w:val="28"/>
        </w:rPr>
      </w:pPr>
      <w:r w:rsidRPr="00764347">
        <w:rPr>
          <w:rFonts w:ascii="Times New Roman" w:hAnsi="Times New Roman" w:cs="Times New Roman"/>
          <w:sz w:val="28"/>
          <w:szCs w:val="28"/>
        </w:rPr>
        <w:t>Trong quý I năm 2026, công tác bảo vệ nền tảng tư tưởng của Đảng trên địa bàn xã tiếp tục được quan tâm lãnh đạo, chỉ đạo và triển khai đồng bộ. Các cấp ủy, tổ chức đảng đã chủ động quán triệt, tuyên truyền sâu rộng các nghị quyết, chỉ thị của Trung ương và tỉnh, xã; tăng cường nắm bắt tình hình tư tưởng, dư luận xã hội, kịp thời định hướng thông tin, tạo sự đồng thuận trong cán bộ, đảng viên và Nhân dân. Công tác đấu tranh, phản bác các quan điểm sai trái, thù địch được triển khai quyết liệt, hiệu quả, nhất là trên không gian mạng. Lực lượng nòng cốt tích cực tham gia chia sẻ thông tin chính thống, lan tỏa các giá trị tích cực, góp phần giữ vững ổn định chính trị, củng cố niềm tin của Nhân dân đối với Đảng, Nhà nước.</w:t>
      </w:r>
    </w:p>
    <w:p w14:paraId="4C816E4E" w14:textId="77777777" w:rsidR="00764347" w:rsidRDefault="00764347" w:rsidP="00764347">
      <w:pPr>
        <w:ind w:firstLine="709"/>
        <w:jc w:val="both"/>
        <w:rPr>
          <w:rFonts w:ascii="Segoe UI Historic" w:hAnsi="Segoe UI Historic" w:cs="Segoe UI Historic"/>
          <w:color w:val="080809"/>
          <w:sz w:val="23"/>
          <w:szCs w:val="23"/>
          <w:shd w:val="clear" w:color="auto" w:fill="FFFFFF"/>
        </w:rPr>
      </w:pPr>
      <w:r w:rsidRPr="00764347">
        <w:rPr>
          <w:rFonts w:ascii="Times New Roman" w:hAnsi="Times New Roman" w:cs="Times New Roman"/>
          <w:sz w:val="28"/>
          <w:szCs w:val="28"/>
        </w:rPr>
        <w:t xml:space="preserve">Phát biểu chỉ đạo tại hội nghị, Phó Bí thư </w:t>
      </w:r>
      <w:r>
        <w:rPr>
          <w:rFonts w:ascii="Times New Roman" w:hAnsi="Times New Roman" w:cs="Times New Roman"/>
          <w:sz w:val="28"/>
          <w:szCs w:val="28"/>
        </w:rPr>
        <w:t>T</w:t>
      </w:r>
      <w:r w:rsidRPr="00764347">
        <w:rPr>
          <w:rFonts w:ascii="Times New Roman" w:hAnsi="Times New Roman" w:cs="Times New Roman"/>
          <w:sz w:val="28"/>
          <w:szCs w:val="28"/>
        </w:rPr>
        <w:t xml:space="preserve">hường trực Đảng ủy xã Huỳnh Thiện Khoa đề nghị Ban Xây dựng Đảng xây dựng các đầu công việc đảm bảo duy trì hoạt động của Ban Công tác 35 theo quy chế, đảm bảo khoa học, hiệu quả; </w:t>
      </w:r>
      <w:r w:rsidRPr="00764347">
        <w:rPr>
          <w:rFonts w:ascii="Times New Roman" w:hAnsi="Times New Roman" w:cs="Times New Roman"/>
          <w:color w:val="080809"/>
          <w:sz w:val="28"/>
          <w:szCs w:val="28"/>
          <w:shd w:val="clear" w:color="auto" w:fill="FFFFFF"/>
        </w:rPr>
        <w:t>đẩy mạnh ứng dụng công nghệ thông tin, phát huy hiệu quả các nền tảng số trong công tác tuyên truyền; nâng cao chất lượng hoạt độ</w:t>
      </w:r>
      <w:bookmarkStart w:id="0" w:name="_GoBack"/>
      <w:bookmarkEnd w:id="0"/>
      <w:r w:rsidRPr="00764347">
        <w:rPr>
          <w:rFonts w:ascii="Times New Roman" w:hAnsi="Times New Roman" w:cs="Times New Roman"/>
          <w:color w:val="080809"/>
          <w:sz w:val="28"/>
          <w:szCs w:val="28"/>
          <w:shd w:val="clear" w:color="auto" w:fill="FFFFFF"/>
        </w:rPr>
        <w:t>ng của Ban Công tác 35, Tổ Cộng tác viên 35, cộng tác viên dư luận xã hội; tăng cường đấu tranh, phản bác các quan điểm sai trái, thù địch với tinh thần chủ động, kịp thời, sắc bén, hiệu quả…</w:t>
      </w:r>
    </w:p>
    <w:p w14:paraId="3455DDA6" w14:textId="77777777" w:rsidR="00AB7ACF" w:rsidRPr="00C476D9" w:rsidRDefault="00AB7ACF" w:rsidP="00D42CF4">
      <w:pPr>
        <w:tabs>
          <w:tab w:val="center" w:pos="1960"/>
          <w:tab w:val="center" w:pos="7085"/>
        </w:tabs>
        <w:ind w:firstLine="709"/>
        <w:jc w:val="both"/>
        <w:rPr>
          <w:rFonts w:ascii="Times New Roman" w:hAnsi="Times New Roman" w:cs="Times New Roman"/>
          <w:sz w:val="28"/>
          <w:szCs w:val="28"/>
        </w:rPr>
      </w:pPr>
    </w:p>
    <w:p w14:paraId="17950478" w14:textId="5C8483DA" w:rsidR="002C3EB3" w:rsidRPr="00C476D9" w:rsidRDefault="00EF5F7F" w:rsidP="00EF5F7F">
      <w:pPr>
        <w:shd w:val="clear" w:color="auto" w:fill="FFFFFF"/>
        <w:spacing w:after="100" w:afterAutospacing="1" w:line="240" w:lineRule="auto"/>
        <w:jc w:val="both"/>
        <w:rPr>
          <w:rFonts w:ascii="Times New Roman" w:hAnsi="Times New Roman" w:cs="Times New Roman"/>
          <w:sz w:val="28"/>
          <w:szCs w:val="28"/>
        </w:rPr>
      </w:pP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77777777" w:rsidR="00C44627" w:rsidRPr="00C476D9" w:rsidRDefault="00C44627" w:rsidP="00C44627">
      <w:pPr>
        <w:ind w:firstLine="709"/>
        <w:jc w:val="both"/>
        <w:rPr>
          <w:rFonts w:ascii="Times New Roman" w:hAnsi="Times New Roman" w:cs="Times New Roman"/>
          <w:sz w:val="28"/>
          <w:szCs w:val="28"/>
        </w:rPr>
      </w:pPr>
    </w:p>
    <w:sectPr w:rsidR="00C44627" w:rsidRPr="00C476D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75FB9" w14:textId="77777777" w:rsidR="00491B4B" w:rsidRDefault="00491B4B" w:rsidP="00590825">
      <w:pPr>
        <w:spacing w:after="0" w:line="240" w:lineRule="auto"/>
      </w:pPr>
      <w:r>
        <w:separator/>
      </w:r>
    </w:p>
  </w:endnote>
  <w:endnote w:type="continuationSeparator" w:id="0">
    <w:p w14:paraId="0CC61B84" w14:textId="77777777" w:rsidR="00491B4B" w:rsidRDefault="00491B4B"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AE19F" w14:textId="77777777" w:rsidR="00491B4B" w:rsidRDefault="00491B4B" w:rsidP="00590825">
      <w:pPr>
        <w:spacing w:after="0" w:line="240" w:lineRule="auto"/>
      </w:pPr>
      <w:r>
        <w:separator/>
      </w:r>
    </w:p>
  </w:footnote>
  <w:footnote w:type="continuationSeparator" w:id="0">
    <w:p w14:paraId="1A749101" w14:textId="77777777" w:rsidR="00491B4B" w:rsidRDefault="00491B4B"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874D7"/>
    <w:rsid w:val="000966D5"/>
    <w:rsid w:val="000A7BA2"/>
    <w:rsid w:val="000D1507"/>
    <w:rsid w:val="000D28D5"/>
    <w:rsid w:val="00124524"/>
    <w:rsid w:val="0019167D"/>
    <w:rsid w:val="001E6554"/>
    <w:rsid w:val="0020377B"/>
    <w:rsid w:val="00203DE2"/>
    <w:rsid w:val="0021642A"/>
    <w:rsid w:val="0022729D"/>
    <w:rsid w:val="002274EC"/>
    <w:rsid w:val="00246537"/>
    <w:rsid w:val="0025404B"/>
    <w:rsid w:val="002A08F2"/>
    <w:rsid w:val="002C3EB3"/>
    <w:rsid w:val="00312E20"/>
    <w:rsid w:val="00313C80"/>
    <w:rsid w:val="0039463F"/>
    <w:rsid w:val="003B1F73"/>
    <w:rsid w:val="003F7756"/>
    <w:rsid w:val="00400D50"/>
    <w:rsid w:val="004028EB"/>
    <w:rsid w:val="0040752A"/>
    <w:rsid w:val="00453CAA"/>
    <w:rsid w:val="00467C60"/>
    <w:rsid w:val="0047153A"/>
    <w:rsid w:val="00474F17"/>
    <w:rsid w:val="00491B4B"/>
    <w:rsid w:val="004D070B"/>
    <w:rsid w:val="004D46A1"/>
    <w:rsid w:val="004E7C4E"/>
    <w:rsid w:val="005100D4"/>
    <w:rsid w:val="005105A8"/>
    <w:rsid w:val="005157EC"/>
    <w:rsid w:val="00517A68"/>
    <w:rsid w:val="0054560A"/>
    <w:rsid w:val="00552F12"/>
    <w:rsid w:val="00564659"/>
    <w:rsid w:val="00564782"/>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64347"/>
    <w:rsid w:val="007741B0"/>
    <w:rsid w:val="00782CF8"/>
    <w:rsid w:val="007A4FE3"/>
    <w:rsid w:val="007A5B8D"/>
    <w:rsid w:val="007A7A46"/>
    <w:rsid w:val="007C27A8"/>
    <w:rsid w:val="007C3735"/>
    <w:rsid w:val="007E7BB7"/>
    <w:rsid w:val="00862E1C"/>
    <w:rsid w:val="00866CE5"/>
    <w:rsid w:val="008772DC"/>
    <w:rsid w:val="008C659F"/>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B7ACF"/>
    <w:rsid w:val="00AC0672"/>
    <w:rsid w:val="00AD5EE4"/>
    <w:rsid w:val="00AE2D41"/>
    <w:rsid w:val="00B04F45"/>
    <w:rsid w:val="00B614F2"/>
    <w:rsid w:val="00BB5121"/>
    <w:rsid w:val="00BB622F"/>
    <w:rsid w:val="00BC03E2"/>
    <w:rsid w:val="00BD1D61"/>
    <w:rsid w:val="00BD36CD"/>
    <w:rsid w:val="00BD5DA4"/>
    <w:rsid w:val="00C44627"/>
    <w:rsid w:val="00C476D9"/>
    <w:rsid w:val="00C63D7B"/>
    <w:rsid w:val="00CD1FCF"/>
    <w:rsid w:val="00CF5AB5"/>
    <w:rsid w:val="00D2637B"/>
    <w:rsid w:val="00D351F4"/>
    <w:rsid w:val="00D42CF4"/>
    <w:rsid w:val="00D655CC"/>
    <w:rsid w:val="00D86757"/>
    <w:rsid w:val="00DA1E40"/>
    <w:rsid w:val="00DC339D"/>
    <w:rsid w:val="00DC4006"/>
    <w:rsid w:val="00DC5234"/>
    <w:rsid w:val="00DD1621"/>
    <w:rsid w:val="00DE7721"/>
    <w:rsid w:val="00E02BF4"/>
    <w:rsid w:val="00E0361B"/>
    <w:rsid w:val="00E138F2"/>
    <w:rsid w:val="00E45A80"/>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12521898">
      <w:bodyDiv w:val="1"/>
      <w:marLeft w:val="0"/>
      <w:marRight w:val="0"/>
      <w:marTop w:val="0"/>
      <w:marBottom w:val="0"/>
      <w:divBdr>
        <w:top w:val="none" w:sz="0" w:space="0" w:color="auto"/>
        <w:left w:val="none" w:sz="0" w:space="0" w:color="auto"/>
        <w:bottom w:val="none" w:sz="0" w:space="0" w:color="auto"/>
        <w:right w:val="none" w:sz="0" w:space="0" w:color="auto"/>
      </w:divBdr>
      <w:divsChild>
        <w:div w:id="1171488067">
          <w:marLeft w:val="0"/>
          <w:marRight w:val="0"/>
          <w:marTop w:val="0"/>
          <w:marBottom w:val="0"/>
          <w:divBdr>
            <w:top w:val="none" w:sz="0" w:space="0" w:color="auto"/>
            <w:left w:val="none" w:sz="0" w:space="0" w:color="auto"/>
            <w:bottom w:val="none" w:sz="0" w:space="0" w:color="auto"/>
            <w:right w:val="none" w:sz="0" w:space="0" w:color="auto"/>
          </w:divBdr>
        </w:div>
        <w:div w:id="775490468">
          <w:marLeft w:val="0"/>
          <w:marRight w:val="0"/>
          <w:marTop w:val="0"/>
          <w:marBottom w:val="0"/>
          <w:divBdr>
            <w:top w:val="none" w:sz="0" w:space="0" w:color="auto"/>
            <w:left w:val="none" w:sz="0" w:space="0" w:color="auto"/>
            <w:bottom w:val="none" w:sz="0" w:space="0" w:color="auto"/>
            <w:right w:val="none" w:sz="0" w:space="0" w:color="auto"/>
          </w:divBdr>
        </w:div>
      </w:divsChild>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2026-04-22T08:39:00Z</dcterms:created>
  <dcterms:modified xsi:type="dcterms:W3CDTF">2026-04-22T08:44:00Z</dcterms:modified>
</cp:coreProperties>
</file>