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3BD20" w14:textId="0919E090" w:rsidR="00D655CC" w:rsidRPr="00D655CC" w:rsidRDefault="003B5A50" w:rsidP="003B5A5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Đ</w:t>
      </w:r>
      <w:r w:rsidRPr="00D655CC">
        <w:rPr>
          <w:rFonts w:ascii="Times New Roman" w:hAnsi="Times New Roman" w:cs="Times New Roman"/>
          <w:b/>
          <w:sz w:val="28"/>
          <w:szCs w:val="28"/>
        </w:rPr>
        <w:t>ẢNG BỘ XÃ VĨNH ĐIỀU THỰC HIỆN ĐẠT VÀ VƯỢT 20/20 CHỈ TIÊU</w:t>
      </w:r>
    </w:p>
    <w:p w14:paraId="6630E128" w14:textId="38EEE378" w:rsidR="00C44627" w:rsidRPr="00051DF9" w:rsidRDefault="00C44627" w:rsidP="00051D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DF9">
        <w:rPr>
          <w:rFonts w:ascii="Times New Roman" w:hAnsi="Times New Roman" w:cs="Times New Roman"/>
          <w:sz w:val="28"/>
          <w:szCs w:val="28"/>
        </w:rPr>
        <w:t>---------------------</w:t>
      </w:r>
    </w:p>
    <w:p w14:paraId="068A1E65" w14:textId="71DD80A2" w:rsidR="00D655CC" w:rsidRDefault="00862E1C" w:rsidP="00D30980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BD703A">
        <w:rPr>
          <w:rFonts w:ascii="Times New Roman" w:hAnsi="Times New Roman" w:cs="Times New Roman"/>
          <w:sz w:val="28"/>
          <w:szCs w:val="28"/>
        </w:rPr>
        <w:t xml:space="preserve"> 06</w:t>
      </w:r>
      <w:r w:rsidR="00D655CC" w:rsidRPr="00D655CC">
        <w:rPr>
          <w:rFonts w:ascii="Times New Roman" w:hAnsi="Times New Roman" w:cs="Times New Roman"/>
          <w:sz w:val="28"/>
          <w:szCs w:val="28"/>
        </w:rPr>
        <w:t>/01</w:t>
      </w:r>
      <w:r w:rsidRPr="00D655CC">
        <w:rPr>
          <w:rFonts w:ascii="Times New Roman" w:hAnsi="Times New Roman" w:cs="Times New Roman"/>
          <w:sz w:val="28"/>
          <w:szCs w:val="28"/>
        </w:rPr>
        <w:t xml:space="preserve">, </w:t>
      </w:r>
      <w:r w:rsidR="00D655CC" w:rsidRPr="00D655CC"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 w:rsidR="00D655CC" w:rsidRPr="00D655CC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D655CC"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5CC" w:rsidRPr="00D655C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D655CC"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5CC" w:rsidRPr="00D655CC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D655CC"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5CC" w:rsidRPr="00D655CC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D655CC"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5CC" w:rsidRPr="00D655C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D655CC"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5CC" w:rsidRPr="00D655CC">
        <w:rPr>
          <w:rFonts w:ascii="Times New Roman" w:hAnsi="Times New Roman" w:cs="Times New Roman"/>
          <w:sz w:val="28"/>
          <w:szCs w:val="28"/>
        </w:rPr>
        <w:t>Vĩnh</w:t>
      </w:r>
      <w:proofErr w:type="spellEnd"/>
      <w:r w:rsidR="00D655CC"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5CC" w:rsidRPr="00D655C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D655CC" w:rsidRPr="00D655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655CC" w:rsidRPr="00D655CC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D655CC"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55CC" w:rsidRPr="00D655CC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="00D655CC"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5CC" w:rsidRPr="00D655CC">
        <w:rPr>
          <w:rFonts w:ascii="Times New Roman" w:hAnsi="Times New Roman" w:cs="Times New Roman"/>
          <w:sz w:val="28"/>
          <w:szCs w:val="28"/>
        </w:rPr>
        <w:t>Giang</w:t>
      </w:r>
      <w:proofErr w:type="spellEnd"/>
      <w:r w:rsidR="00D655CC" w:rsidRPr="00D655C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D655CC" w:rsidRPr="00D655C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D655CC"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5CC" w:rsidRPr="00D655C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D655CC"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5CC" w:rsidRPr="00D655C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D655CC"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5CC" w:rsidRPr="00D655C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D655CC"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5CC" w:rsidRPr="00D655CC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D655CC"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5CC" w:rsidRPr="00D655C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D655CC"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5CC" w:rsidRPr="00D655C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D655CC"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5CC" w:rsidRPr="00D655CC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D655CC"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5CC" w:rsidRPr="00D655C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D655CC"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5CC" w:rsidRPr="00D655C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D655CC"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5CC" w:rsidRPr="00D655C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D655CC"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5CC" w:rsidRPr="00D655C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D655CC"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5CC" w:rsidRPr="00D655C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D655CC"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5CC" w:rsidRPr="00D655C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D655CC" w:rsidRPr="00D655CC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="00D655CC" w:rsidRPr="00D655C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D655CC"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5CC" w:rsidRPr="00D655C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D655CC"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5CC" w:rsidRPr="00D655C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D655CC"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5CC" w:rsidRPr="00D655CC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D655CC"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5CC" w:rsidRPr="00D655CC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D655CC" w:rsidRPr="00D65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55CC" w:rsidRPr="00D655C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D655CC"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5CC" w:rsidRPr="00D655C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D655CC"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5CC" w:rsidRPr="00D655C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D655CC" w:rsidRPr="00D655CC">
        <w:rPr>
          <w:rFonts w:ascii="Times New Roman" w:hAnsi="Times New Roman" w:cs="Times New Roman"/>
          <w:sz w:val="28"/>
          <w:szCs w:val="28"/>
        </w:rPr>
        <w:t xml:space="preserve"> 2026. </w:t>
      </w:r>
    </w:p>
    <w:p w14:paraId="673F4791" w14:textId="37923DAF" w:rsidR="00D655CC" w:rsidRDefault="00D655CC" w:rsidP="00D30980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tá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Giang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D655CC">
        <w:rPr>
          <w:rFonts w:ascii="Times New Roman" w:hAnsi="Times New Roman" w:cs="Times New Roman"/>
          <w:sz w:val="28"/>
          <w:szCs w:val="28"/>
        </w:rPr>
        <w:t xml:space="preserve">Đ/c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Hào-Bí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; Đ/c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Huỳnh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ủy,Chủ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; Đ/c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Quang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Minh,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Vĩnh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I,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2025-2030;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>;</w:t>
      </w:r>
      <w:r w:rsidR="00400D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D50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="00400D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D50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400D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trận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trị-xã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, chi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400D50">
        <w:rPr>
          <w:rFonts w:ascii="Times New Roman" w:hAnsi="Times New Roman" w:cs="Times New Roman"/>
          <w:sz w:val="28"/>
          <w:szCs w:val="28"/>
        </w:rPr>
        <w:t>.</w:t>
      </w:r>
    </w:p>
    <w:p w14:paraId="24A10633" w14:textId="66FDD12F" w:rsidR="00D655CC" w:rsidRPr="00D30980" w:rsidRDefault="00D655CC" w:rsidP="00D30980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Đảng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bộ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> </w:t>
      </w:r>
      <w:proofErr w:type="spellStart"/>
      <w:r w:rsidR="00010F53">
        <w:fldChar w:fldCharType="begin"/>
      </w:r>
      <w:r w:rsidR="00010F53">
        <w:instrText xml:space="preserve"> HYPERLINK "https://baoangiang.com.vn/" </w:instrText>
      </w:r>
      <w:r w:rsidR="00010F53">
        <w:fldChar w:fldCharType="separate"/>
      </w:r>
      <w:r w:rsidRPr="00D30980">
        <w:rPr>
          <w:rStyle w:val="Hyperlink"/>
          <w:rFonts w:ascii="Times New Roman" w:hAnsi="Times New Roman" w:cs="Times New Roman"/>
          <w:color w:val="auto"/>
          <w:spacing w:val="-8"/>
          <w:sz w:val="28"/>
          <w:szCs w:val="28"/>
          <w:u w:val="none"/>
        </w:rPr>
        <w:t>xã</w:t>
      </w:r>
      <w:proofErr w:type="spellEnd"/>
      <w:r w:rsidRPr="00D30980">
        <w:rPr>
          <w:rStyle w:val="Hyperlink"/>
          <w:rFonts w:ascii="Times New Roman" w:hAnsi="Times New Roman" w:cs="Times New Roman"/>
          <w:color w:val="auto"/>
          <w:spacing w:val="-8"/>
          <w:sz w:val="28"/>
          <w:szCs w:val="28"/>
          <w:u w:val="none"/>
        </w:rPr>
        <w:t xml:space="preserve"> </w:t>
      </w:r>
      <w:proofErr w:type="spellStart"/>
      <w:r w:rsidRPr="00D30980">
        <w:rPr>
          <w:rStyle w:val="Hyperlink"/>
          <w:rFonts w:ascii="Times New Roman" w:hAnsi="Times New Roman" w:cs="Times New Roman"/>
          <w:color w:val="auto"/>
          <w:spacing w:val="-8"/>
          <w:sz w:val="28"/>
          <w:szCs w:val="28"/>
          <w:u w:val="none"/>
        </w:rPr>
        <w:t>Vĩnh</w:t>
      </w:r>
      <w:proofErr w:type="spellEnd"/>
      <w:r w:rsidRPr="00D30980">
        <w:rPr>
          <w:rStyle w:val="Hyperlink"/>
          <w:rFonts w:ascii="Times New Roman" w:hAnsi="Times New Roman" w:cs="Times New Roman"/>
          <w:color w:val="auto"/>
          <w:spacing w:val="-8"/>
          <w:sz w:val="28"/>
          <w:szCs w:val="28"/>
          <w:u w:val="none"/>
        </w:rPr>
        <w:t xml:space="preserve"> </w:t>
      </w:r>
      <w:proofErr w:type="spellStart"/>
      <w:r w:rsidRPr="00D30980">
        <w:rPr>
          <w:rStyle w:val="Hyperlink"/>
          <w:rFonts w:ascii="Times New Roman" w:hAnsi="Times New Roman" w:cs="Times New Roman"/>
          <w:color w:val="auto"/>
          <w:spacing w:val="-8"/>
          <w:sz w:val="28"/>
          <w:szCs w:val="28"/>
          <w:u w:val="none"/>
        </w:rPr>
        <w:t>Điều</w:t>
      </w:r>
      <w:proofErr w:type="spellEnd"/>
      <w:r w:rsidR="00010F53">
        <w:rPr>
          <w:rStyle w:val="Hyperlink"/>
          <w:rFonts w:ascii="Times New Roman" w:hAnsi="Times New Roman" w:cs="Times New Roman"/>
          <w:color w:val="auto"/>
          <w:spacing w:val="-8"/>
          <w:sz w:val="28"/>
          <w:szCs w:val="28"/>
          <w:u w:val="none"/>
        </w:rPr>
        <w:fldChar w:fldCharType="end"/>
      </w:r>
      <w:r w:rsidRPr="00D30980">
        <w:rPr>
          <w:rFonts w:ascii="Times New Roman" w:hAnsi="Times New Roman" w:cs="Times New Roman"/>
          <w:spacing w:val="-8"/>
          <w:sz w:val="28"/>
          <w:szCs w:val="28"/>
        </w:rPr>
        <w:t> 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hiện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có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32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tổ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chức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Đảng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trực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thuộc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Năm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2025,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Đảng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bộ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xã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tập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trung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lãnh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đạo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thực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hiện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đạt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và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vượt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20/20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chỉ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tiêu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trong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đó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có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08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chỉ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tiêu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vượt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và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12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chỉ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tiêu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đạt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>. 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Các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cấp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ủy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tổ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chức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đảng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đã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tiến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hành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60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cuộc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kiểm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tra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đối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với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4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tổ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chức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đảng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, 60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đảng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viên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; 64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cuộc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giám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sát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đối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với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6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tổ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chức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đảng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, 65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đảng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8"/>
          <w:sz w:val="28"/>
          <w:szCs w:val="28"/>
        </w:rPr>
        <w:t>viên</w:t>
      </w:r>
      <w:proofErr w:type="spellEnd"/>
      <w:r w:rsidRPr="00D30980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14:paraId="5077A7DF" w14:textId="16ACF472" w:rsidR="00D655CC" w:rsidRPr="00D655CC" w:rsidRDefault="00D655CC" w:rsidP="00D30980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55CC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2.610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tỷ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6,13% so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2024.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lẻ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698,43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tỷ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Tỷ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nghèo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2%...</w:t>
      </w:r>
    </w:p>
    <w:p w14:paraId="196FEB95" w14:textId="716ABFB8" w:rsidR="00D655CC" w:rsidRDefault="00D655CC" w:rsidP="00D30980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55C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2026,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Vĩnh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tỷ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90%;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lúa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292.520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tấn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tỷ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nghèo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2%;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tỷ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95%;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túy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6F7AF0FD" w14:textId="77777777" w:rsidR="00D30980" w:rsidRDefault="00D30980" w:rsidP="00D30980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55CC">
        <w:rPr>
          <w:rFonts w:ascii="Times New Roman" w:hAnsi="Times New Roman" w:cs="Times New Roman"/>
          <w:sz w:val="28"/>
          <w:szCs w:val="28"/>
        </w:rPr>
        <w:t>Dịp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, Ban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Vĩnh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655CC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2025;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655CC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46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2025.</w:t>
      </w:r>
    </w:p>
    <w:p w14:paraId="2749F9A5" w14:textId="77777777" w:rsidR="00D30980" w:rsidRDefault="00D30980" w:rsidP="00D30980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3E10E0" w14:textId="64473E25" w:rsidR="00D30980" w:rsidRDefault="00D30980" w:rsidP="00D30980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2E6480F" wp14:editId="244AAC20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3889667" cy="2592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7406628959710_0b8cf9d447c293728ef7adef31688bc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9667" cy="25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9BA52" w14:textId="77777777" w:rsidR="00D30980" w:rsidRPr="00D655CC" w:rsidRDefault="00D30980" w:rsidP="00D30980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BDE101" w14:textId="77777777" w:rsidR="00D30980" w:rsidRDefault="00D30980" w:rsidP="00D30980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2BE627" w14:textId="77777777" w:rsidR="00D30980" w:rsidRDefault="00D30980" w:rsidP="00D30980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DF9A85" w14:textId="77777777" w:rsidR="00D30980" w:rsidRDefault="00D30980" w:rsidP="00D30980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9471BA" w14:textId="77777777" w:rsidR="00D30980" w:rsidRDefault="00D30980" w:rsidP="00D30980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EB45CA" w14:textId="77777777" w:rsidR="00D30980" w:rsidRDefault="00D30980" w:rsidP="00D30980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81EFBE" w14:textId="77777777" w:rsidR="00D30980" w:rsidRDefault="00D30980" w:rsidP="00D30980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4C525F" w14:textId="77777777" w:rsidR="00D30980" w:rsidRDefault="00D30980" w:rsidP="00D30980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DFEFD9" w14:textId="77777777" w:rsidR="00D30980" w:rsidRDefault="00D30980" w:rsidP="00D30980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FC8D4D" w14:textId="77777777" w:rsidR="00D30980" w:rsidRDefault="00D30980" w:rsidP="00D30980">
      <w:pPr>
        <w:spacing w:before="80" w:after="80" w:line="240" w:lineRule="auto"/>
        <w:jc w:val="both"/>
        <w:rPr>
          <w:rFonts w:ascii="Times New Roman" w:hAnsi="Times New Roman" w:cs="Times New Roman"/>
          <w:spacing w:val="-12"/>
        </w:rPr>
      </w:pPr>
    </w:p>
    <w:p w14:paraId="40BABB3C" w14:textId="576A02DC" w:rsidR="00D30980" w:rsidRPr="00D30980" w:rsidRDefault="00D30980" w:rsidP="00D30980">
      <w:pPr>
        <w:spacing w:before="80" w:after="80" w:line="240" w:lineRule="auto"/>
        <w:jc w:val="both"/>
        <w:rPr>
          <w:rFonts w:ascii="Times New Roman" w:hAnsi="Times New Roman" w:cs="Times New Roman"/>
          <w:spacing w:val="-12"/>
        </w:rPr>
      </w:pPr>
      <w:proofErr w:type="spellStart"/>
      <w:r w:rsidRPr="00D30980">
        <w:rPr>
          <w:rFonts w:ascii="Times New Roman" w:hAnsi="Times New Roman" w:cs="Times New Roman"/>
          <w:spacing w:val="-12"/>
        </w:rPr>
        <w:t>Đồng</w:t>
      </w:r>
      <w:proofErr w:type="spellEnd"/>
      <w:r w:rsidRPr="00D30980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12"/>
        </w:rPr>
        <w:t>chí</w:t>
      </w:r>
      <w:proofErr w:type="spellEnd"/>
      <w:r w:rsidRPr="00D30980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12"/>
        </w:rPr>
        <w:t>Trương</w:t>
      </w:r>
      <w:proofErr w:type="spellEnd"/>
      <w:r w:rsidRPr="00D30980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12"/>
        </w:rPr>
        <w:t>Thanh</w:t>
      </w:r>
      <w:proofErr w:type="spellEnd"/>
      <w:r w:rsidRPr="00D30980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12"/>
        </w:rPr>
        <w:t>Hào</w:t>
      </w:r>
      <w:proofErr w:type="spellEnd"/>
      <w:r w:rsidRPr="00D30980">
        <w:rPr>
          <w:rFonts w:ascii="Times New Roman" w:hAnsi="Times New Roman" w:cs="Times New Roman"/>
          <w:spacing w:val="-12"/>
        </w:rPr>
        <w:t xml:space="preserve">, </w:t>
      </w:r>
      <w:proofErr w:type="spellStart"/>
      <w:r w:rsidRPr="00D30980">
        <w:rPr>
          <w:rFonts w:ascii="Times New Roman" w:hAnsi="Times New Roman" w:cs="Times New Roman"/>
          <w:spacing w:val="-12"/>
        </w:rPr>
        <w:t>Bí</w:t>
      </w:r>
      <w:proofErr w:type="spellEnd"/>
      <w:r w:rsidRPr="00D30980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12"/>
        </w:rPr>
        <w:t>thư</w:t>
      </w:r>
      <w:proofErr w:type="spellEnd"/>
      <w:r w:rsidRPr="00D30980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12"/>
        </w:rPr>
        <w:t>Đảng</w:t>
      </w:r>
      <w:proofErr w:type="spellEnd"/>
      <w:r w:rsidRPr="00D30980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12"/>
        </w:rPr>
        <w:t>uỷ</w:t>
      </w:r>
      <w:proofErr w:type="spellEnd"/>
      <w:r w:rsidRPr="00D30980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12"/>
        </w:rPr>
        <w:t>xã</w:t>
      </w:r>
      <w:proofErr w:type="spellEnd"/>
      <w:r w:rsidRPr="00D30980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12"/>
        </w:rPr>
        <w:t>tặng</w:t>
      </w:r>
      <w:proofErr w:type="spellEnd"/>
      <w:r w:rsidRPr="00D30980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12"/>
        </w:rPr>
        <w:t>giấy</w:t>
      </w:r>
      <w:proofErr w:type="spellEnd"/>
      <w:r w:rsidRPr="00D30980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12"/>
        </w:rPr>
        <w:t>khen</w:t>
      </w:r>
      <w:proofErr w:type="spellEnd"/>
      <w:r w:rsidRPr="00D30980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12"/>
        </w:rPr>
        <w:t>các</w:t>
      </w:r>
      <w:proofErr w:type="spellEnd"/>
      <w:r w:rsidRPr="00D30980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12"/>
        </w:rPr>
        <w:t>tập</w:t>
      </w:r>
      <w:proofErr w:type="spellEnd"/>
      <w:r w:rsidRPr="00D30980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12"/>
        </w:rPr>
        <w:t>thể</w:t>
      </w:r>
      <w:proofErr w:type="spellEnd"/>
      <w:r w:rsidRPr="00D30980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12"/>
        </w:rPr>
        <w:t>hoàn</w:t>
      </w:r>
      <w:proofErr w:type="spellEnd"/>
      <w:r w:rsidRPr="00D30980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12"/>
        </w:rPr>
        <w:t>thành</w:t>
      </w:r>
      <w:proofErr w:type="spellEnd"/>
      <w:r w:rsidRPr="00D30980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12"/>
        </w:rPr>
        <w:t>xuất</w:t>
      </w:r>
      <w:proofErr w:type="spellEnd"/>
      <w:r w:rsidRPr="00D30980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12"/>
        </w:rPr>
        <w:t>sắc</w:t>
      </w:r>
      <w:proofErr w:type="spellEnd"/>
      <w:r w:rsidRPr="00D30980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12"/>
        </w:rPr>
        <w:t>nhiệm</w:t>
      </w:r>
      <w:proofErr w:type="spellEnd"/>
      <w:r w:rsidRPr="00D30980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12"/>
        </w:rPr>
        <w:t>vụ</w:t>
      </w:r>
      <w:proofErr w:type="spellEnd"/>
      <w:r w:rsidRPr="00D30980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30980">
        <w:rPr>
          <w:rFonts w:ascii="Times New Roman" w:hAnsi="Times New Roman" w:cs="Times New Roman"/>
          <w:spacing w:val="-12"/>
        </w:rPr>
        <w:t>năm</w:t>
      </w:r>
      <w:proofErr w:type="spellEnd"/>
      <w:r w:rsidRPr="00D30980">
        <w:rPr>
          <w:rFonts w:ascii="Times New Roman" w:hAnsi="Times New Roman" w:cs="Times New Roman"/>
          <w:spacing w:val="-12"/>
        </w:rPr>
        <w:t xml:space="preserve"> 2025</w:t>
      </w:r>
    </w:p>
    <w:p w14:paraId="260293BF" w14:textId="77777777" w:rsidR="00D655CC" w:rsidRPr="00D655CC" w:rsidRDefault="00D655CC" w:rsidP="00D655CC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655CC">
        <w:rPr>
          <w:rFonts w:ascii="Times New Roman" w:hAnsi="Times New Roman" w:cs="Times New Roman"/>
          <w:sz w:val="28"/>
          <w:szCs w:val="28"/>
        </w:rPr>
        <w:lastRenderedPageBreak/>
        <w:t>Phát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55CC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Giang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tá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Vĩnh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liệt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>.</w:t>
      </w:r>
    </w:p>
    <w:p w14:paraId="4BEABCC9" w14:textId="77777777" w:rsidR="00D655CC" w:rsidRPr="00D655CC" w:rsidRDefault="00D655CC" w:rsidP="00D655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55C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ngũ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nhũng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lãng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bầu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XVI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bầu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HĐND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2026 - 2031…</w:t>
      </w:r>
    </w:p>
    <w:p w14:paraId="07593FEB" w14:textId="77777777" w:rsidR="00D655CC" w:rsidRPr="00D655CC" w:rsidRDefault="00D655CC" w:rsidP="00D655CC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đột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lo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5CC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D655CC">
        <w:rPr>
          <w:rFonts w:ascii="Times New Roman" w:hAnsi="Times New Roman" w:cs="Times New Roman"/>
          <w:sz w:val="28"/>
          <w:szCs w:val="28"/>
        </w:rPr>
        <w:t>…</w:t>
      </w:r>
    </w:p>
    <w:p w14:paraId="10ED8871" w14:textId="22DCB4C0" w:rsidR="0006692B" w:rsidRPr="0006692B" w:rsidRDefault="0006692B" w:rsidP="00862E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950478" w14:textId="68492BC3" w:rsidR="002C3EB3" w:rsidRPr="00EF5F7F" w:rsidRDefault="00051DF9" w:rsidP="00EF5F7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DF9">
        <w:rPr>
          <w:rFonts w:ascii="Times New Roman" w:hAnsi="Times New Roman" w:cs="Times New Roman"/>
          <w:sz w:val="28"/>
          <w:szCs w:val="28"/>
        </w:rPr>
        <w:t xml:space="preserve"> </w:t>
      </w:r>
      <w:r w:rsidR="00EF5F7F">
        <w:rPr>
          <w:rFonts w:ascii="Times New Roman" w:hAnsi="Times New Roman" w:cs="Times New Roman"/>
          <w:sz w:val="28"/>
          <w:szCs w:val="28"/>
        </w:rPr>
        <w:tab/>
      </w:r>
      <w:r w:rsidR="00EF5F7F">
        <w:rPr>
          <w:rFonts w:ascii="Times New Roman" w:hAnsi="Times New Roman" w:cs="Times New Roman"/>
          <w:sz w:val="28"/>
          <w:szCs w:val="28"/>
        </w:rPr>
        <w:tab/>
      </w:r>
      <w:r w:rsidR="00EF5F7F">
        <w:rPr>
          <w:rFonts w:ascii="Times New Roman" w:hAnsi="Times New Roman" w:cs="Times New Roman"/>
          <w:sz w:val="28"/>
          <w:szCs w:val="28"/>
        </w:rPr>
        <w:tab/>
      </w:r>
      <w:r w:rsidR="00EF5F7F">
        <w:rPr>
          <w:rFonts w:ascii="Times New Roman" w:hAnsi="Times New Roman" w:cs="Times New Roman"/>
          <w:sz w:val="28"/>
          <w:szCs w:val="28"/>
        </w:rPr>
        <w:tab/>
      </w:r>
      <w:r w:rsidR="00EF5F7F">
        <w:rPr>
          <w:rFonts w:ascii="Times New Roman" w:hAnsi="Times New Roman" w:cs="Times New Roman"/>
          <w:sz w:val="28"/>
          <w:szCs w:val="28"/>
        </w:rPr>
        <w:tab/>
      </w:r>
      <w:r w:rsidR="00EF5F7F">
        <w:rPr>
          <w:rFonts w:ascii="Times New Roman" w:hAnsi="Times New Roman" w:cs="Times New Roman"/>
          <w:sz w:val="28"/>
          <w:szCs w:val="28"/>
        </w:rPr>
        <w:tab/>
      </w:r>
      <w:r w:rsidR="00EF5F7F">
        <w:rPr>
          <w:rFonts w:ascii="Times New Roman" w:hAnsi="Times New Roman" w:cs="Times New Roman"/>
          <w:sz w:val="28"/>
          <w:szCs w:val="28"/>
        </w:rPr>
        <w:tab/>
      </w:r>
      <w:r w:rsidR="00EF5F7F">
        <w:rPr>
          <w:rFonts w:ascii="Times New Roman" w:hAnsi="Times New Roman" w:cs="Times New Roman"/>
          <w:sz w:val="28"/>
          <w:szCs w:val="28"/>
        </w:rPr>
        <w:tab/>
      </w:r>
      <w:r w:rsidR="00EF5F7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C3EB3" w:rsidRPr="002C3EB3">
        <w:rPr>
          <w:rFonts w:ascii="Times New Roman" w:hAnsi="Times New Roman" w:cs="Times New Roman"/>
          <w:b/>
          <w:i/>
          <w:sz w:val="28"/>
          <w:szCs w:val="28"/>
        </w:rPr>
        <w:t>Lê</w:t>
      </w:r>
      <w:proofErr w:type="spellEnd"/>
      <w:r w:rsidR="002C3EB3" w:rsidRPr="002C3E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C3EB3" w:rsidRPr="002C3EB3">
        <w:rPr>
          <w:rFonts w:ascii="Times New Roman" w:hAnsi="Times New Roman" w:cs="Times New Roman"/>
          <w:b/>
          <w:i/>
          <w:sz w:val="28"/>
          <w:szCs w:val="28"/>
        </w:rPr>
        <w:t>Thị</w:t>
      </w:r>
      <w:proofErr w:type="spellEnd"/>
      <w:r w:rsidR="002C3EB3" w:rsidRPr="002C3E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C3EB3" w:rsidRPr="002C3EB3">
        <w:rPr>
          <w:rFonts w:ascii="Times New Roman" w:hAnsi="Times New Roman" w:cs="Times New Roman"/>
          <w:b/>
          <w:i/>
          <w:sz w:val="28"/>
          <w:szCs w:val="28"/>
        </w:rPr>
        <w:t>Cẩm</w:t>
      </w:r>
      <w:proofErr w:type="spellEnd"/>
      <w:r w:rsidR="002C3EB3" w:rsidRPr="002C3E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C3EB3" w:rsidRPr="002C3EB3">
        <w:rPr>
          <w:rFonts w:ascii="Times New Roman" w:hAnsi="Times New Roman" w:cs="Times New Roman"/>
          <w:b/>
          <w:i/>
          <w:sz w:val="28"/>
          <w:szCs w:val="28"/>
        </w:rPr>
        <w:t>Tú</w:t>
      </w:r>
      <w:proofErr w:type="spellEnd"/>
    </w:p>
    <w:bookmarkEnd w:id="0"/>
    <w:p w14:paraId="4AD92FE2" w14:textId="77777777" w:rsidR="00C44627" w:rsidRPr="00C44627" w:rsidRDefault="00C44627" w:rsidP="00C446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44627" w:rsidRPr="00C44627" w:rsidSect="00D30980">
      <w:headerReference w:type="default" r:id="rId8"/>
      <w:pgSz w:w="11907" w:h="16840" w:code="9"/>
      <w:pgMar w:top="1134" w:right="851" w:bottom="426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32D73" w14:textId="77777777" w:rsidR="00010F53" w:rsidRDefault="00010F53" w:rsidP="00590825">
      <w:pPr>
        <w:spacing w:after="0" w:line="240" w:lineRule="auto"/>
      </w:pPr>
      <w:r>
        <w:separator/>
      </w:r>
    </w:p>
  </w:endnote>
  <w:endnote w:type="continuationSeparator" w:id="0">
    <w:p w14:paraId="799FBDA9" w14:textId="77777777" w:rsidR="00010F53" w:rsidRDefault="00010F53" w:rsidP="00590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CC1CA" w14:textId="77777777" w:rsidR="00010F53" w:rsidRDefault="00010F53" w:rsidP="00590825">
      <w:pPr>
        <w:spacing w:after="0" w:line="240" w:lineRule="auto"/>
      </w:pPr>
      <w:r>
        <w:separator/>
      </w:r>
    </w:p>
  </w:footnote>
  <w:footnote w:type="continuationSeparator" w:id="0">
    <w:p w14:paraId="615914AA" w14:textId="77777777" w:rsidR="00010F53" w:rsidRDefault="00010F53" w:rsidP="00590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3489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6C0EB9C2" w14:textId="71DFB7CC" w:rsidR="00590825" w:rsidRPr="00590825" w:rsidRDefault="00590825" w:rsidP="00590825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082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082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9082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B5A5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90825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7398"/>
    <w:multiLevelType w:val="hybridMultilevel"/>
    <w:tmpl w:val="02D64838"/>
    <w:lvl w:ilvl="0" w:tplc="77300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EA"/>
    <w:rsid w:val="00010F53"/>
    <w:rsid w:val="00015056"/>
    <w:rsid w:val="00026A3C"/>
    <w:rsid w:val="00033041"/>
    <w:rsid w:val="00051DF9"/>
    <w:rsid w:val="0006692B"/>
    <w:rsid w:val="0008218C"/>
    <w:rsid w:val="000966D5"/>
    <w:rsid w:val="0020377B"/>
    <w:rsid w:val="0021642A"/>
    <w:rsid w:val="0022729D"/>
    <w:rsid w:val="00246537"/>
    <w:rsid w:val="0025404B"/>
    <w:rsid w:val="002C3EB3"/>
    <w:rsid w:val="00312E20"/>
    <w:rsid w:val="00313C80"/>
    <w:rsid w:val="0039463F"/>
    <w:rsid w:val="003B1F73"/>
    <w:rsid w:val="003B5A50"/>
    <w:rsid w:val="003F7756"/>
    <w:rsid w:val="00400D50"/>
    <w:rsid w:val="004028EB"/>
    <w:rsid w:val="0040752A"/>
    <w:rsid w:val="00467C60"/>
    <w:rsid w:val="00474F17"/>
    <w:rsid w:val="004D070B"/>
    <w:rsid w:val="004D46A1"/>
    <w:rsid w:val="005100D4"/>
    <w:rsid w:val="005157EC"/>
    <w:rsid w:val="0054560A"/>
    <w:rsid w:val="00552F12"/>
    <w:rsid w:val="00586827"/>
    <w:rsid w:val="00590825"/>
    <w:rsid w:val="005A0422"/>
    <w:rsid w:val="005B3A9B"/>
    <w:rsid w:val="005E359C"/>
    <w:rsid w:val="005F762E"/>
    <w:rsid w:val="00614526"/>
    <w:rsid w:val="006742AB"/>
    <w:rsid w:val="00702C2D"/>
    <w:rsid w:val="00712880"/>
    <w:rsid w:val="007A7A46"/>
    <w:rsid w:val="007C27A8"/>
    <w:rsid w:val="007C3735"/>
    <w:rsid w:val="007E7BB7"/>
    <w:rsid w:val="007E7C7D"/>
    <w:rsid w:val="00862E1C"/>
    <w:rsid w:val="008772DC"/>
    <w:rsid w:val="008F7308"/>
    <w:rsid w:val="00902AEA"/>
    <w:rsid w:val="009047C4"/>
    <w:rsid w:val="00935619"/>
    <w:rsid w:val="009439F3"/>
    <w:rsid w:val="009764E1"/>
    <w:rsid w:val="009D4D24"/>
    <w:rsid w:val="00A4630E"/>
    <w:rsid w:val="00A553EA"/>
    <w:rsid w:val="00A608BF"/>
    <w:rsid w:val="00A66A6A"/>
    <w:rsid w:val="00B614F2"/>
    <w:rsid w:val="00BB5121"/>
    <w:rsid w:val="00BD1D61"/>
    <w:rsid w:val="00BD36CD"/>
    <w:rsid w:val="00BD703A"/>
    <w:rsid w:val="00C44627"/>
    <w:rsid w:val="00CF5AB5"/>
    <w:rsid w:val="00D2637B"/>
    <w:rsid w:val="00D30980"/>
    <w:rsid w:val="00D655CC"/>
    <w:rsid w:val="00DC4006"/>
    <w:rsid w:val="00DC5234"/>
    <w:rsid w:val="00DE7721"/>
    <w:rsid w:val="00E0361B"/>
    <w:rsid w:val="00E45A80"/>
    <w:rsid w:val="00EF5F7F"/>
    <w:rsid w:val="00F03511"/>
    <w:rsid w:val="00F35B12"/>
    <w:rsid w:val="00F420DC"/>
    <w:rsid w:val="00F6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CF5BE"/>
  <w15:chartTrackingRefBased/>
  <w15:docId w15:val="{CFB68FF1-A4F7-41CE-AA7C-0F6B883D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35B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A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5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0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825"/>
  </w:style>
  <w:style w:type="paragraph" w:styleId="Footer">
    <w:name w:val="footer"/>
    <w:basedOn w:val="Normal"/>
    <w:link w:val="FooterChar"/>
    <w:uiPriority w:val="99"/>
    <w:unhideWhenUsed/>
    <w:rsid w:val="00590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825"/>
  </w:style>
  <w:style w:type="character" w:styleId="Emphasis">
    <w:name w:val="Emphasis"/>
    <w:basedOn w:val="DefaultParagraphFont"/>
    <w:uiPriority w:val="20"/>
    <w:qFormat/>
    <w:rsid w:val="0059082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35B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35B12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5E3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semiHidden/>
    <w:rsid w:val="00474F17"/>
    <w:pPr>
      <w:spacing w:line="240" w:lineRule="exact"/>
    </w:pPr>
    <w:rPr>
      <w:rFonts w:ascii="Arial" w:eastAsia="Times New Roman" w:hAnsi="Arial" w:cs="Times New Roman"/>
    </w:rPr>
  </w:style>
  <w:style w:type="character" w:styleId="Strong">
    <w:name w:val="Strong"/>
    <w:basedOn w:val="DefaultParagraphFont"/>
    <w:uiPriority w:val="22"/>
    <w:qFormat/>
    <w:rsid w:val="00051DF9"/>
    <w:rPr>
      <w:b/>
      <w:bCs/>
    </w:rPr>
  </w:style>
  <w:style w:type="paragraph" w:customStyle="1" w:styleId="CharCharCharChar0">
    <w:name w:val="Char Char Char Char"/>
    <w:basedOn w:val="Normal"/>
    <w:semiHidden/>
    <w:rsid w:val="00862E1C"/>
    <w:pPr>
      <w:spacing w:line="240" w:lineRule="exact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6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</dc:creator>
  <cp:keywords/>
  <dc:description/>
  <cp:lastModifiedBy>Acer2</cp:lastModifiedBy>
  <cp:revision>18</cp:revision>
  <dcterms:created xsi:type="dcterms:W3CDTF">2025-12-02T08:33:00Z</dcterms:created>
  <dcterms:modified xsi:type="dcterms:W3CDTF">2026-01-07T09:40:00Z</dcterms:modified>
</cp:coreProperties>
</file>